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AACD2" w14:textId="61CC7523" w:rsidR="006341CC" w:rsidRPr="006341CC" w:rsidRDefault="006341CC" w:rsidP="006341CC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6341C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 xml:space="preserve">Порівняльна таблиця </w:t>
      </w:r>
    </w:p>
    <w:p w14:paraId="2B831015" w14:textId="0A43AB93" w:rsidR="006341CC" w:rsidRDefault="006341CC" w:rsidP="0004527D">
      <w:pPr>
        <w:keepNext/>
        <w:widowControl w:val="0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д</w:t>
      </w:r>
      <w:r w:rsidRPr="006341C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 xml:space="preserve">о </w:t>
      </w:r>
      <w:proofErr w:type="spellStart"/>
      <w:r w:rsidR="0004527D" w:rsidRPr="000452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про</w:t>
      </w:r>
      <w:r w:rsidR="000452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є</w:t>
      </w:r>
      <w:r w:rsidR="00251BF6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кту</w:t>
      </w:r>
      <w:proofErr w:type="spellEnd"/>
      <w:r w:rsidR="00251BF6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 xml:space="preserve"> </w:t>
      </w:r>
      <w:r w:rsidR="0004527D" w:rsidRPr="000452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 xml:space="preserve">рішення Національної комісії з цінних паперів та фондового ринку </w:t>
      </w:r>
      <w:r w:rsidR="000452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«</w:t>
      </w:r>
      <w:r w:rsidR="0004527D" w:rsidRPr="000452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Про затвердження Положення про порядок здійснення емісії сертифікатів фонду операцій з нерухомістю та їх обігу</w:t>
      </w:r>
      <w:r w:rsidR="000452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», схваленого постановою Комісії від 30.09.2025 № 28/21/2969/К01</w:t>
      </w:r>
    </w:p>
    <w:tbl>
      <w:tblPr>
        <w:tblW w:w="150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15"/>
        <w:gridCol w:w="4961"/>
        <w:gridCol w:w="5245"/>
      </w:tblGrid>
      <w:tr w:rsidR="006341CC" w:rsidRPr="006341CC" w14:paraId="0393DD79" w14:textId="77777777" w:rsidTr="008F22C3">
        <w:trPr>
          <w:trHeight w:val="567"/>
        </w:trPr>
        <w:tc>
          <w:tcPr>
            <w:tcW w:w="4815" w:type="dxa"/>
            <w:vAlign w:val="center"/>
          </w:tcPr>
          <w:p w14:paraId="250BD63F" w14:textId="77777777" w:rsidR="00FF4DE9" w:rsidRPr="00FF4DE9" w:rsidRDefault="00FF4DE9" w:rsidP="00FF4DE9">
            <w:pPr>
              <w:keepNext/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kern w:val="0"/>
                <w:lang w:eastAsia="uk-UA"/>
                <w14:ligatures w14:val="none"/>
              </w:rPr>
              <w:t>Редакція, с</w:t>
            </w:r>
            <w:r w:rsidR="0004527D">
              <w:rPr>
                <w:rFonts w:ascii="Times New Roman" w:eastAsia="Times New Roman" w:hAnsi="Times New Roman" w:cs="Times New Roman"/>
                <w:b/>
                <w:kern w:val="0"/>
                <w:lang w:eastAsia="uk-UA"/>
                <w14:ligatures w14:val="none"/>
              </w:rPr>
              <w:t>хвален</w:t>
            </w:r>
            <w:r>
              <w:rPr>
                <w:rFonts w:ascii="Times New Roman" w:eastAsia="Times New Roman" w:hAnsi="Times New Roman" w:cs="Times New Roman"/>
                <w:b/>
                <w:kern w:val="0"/>
                <w:lang w:eastAsia="uk-UA"/>
                <w14:ligatures w14:val="none"/>
              </w:rPr>
              <w:t>а</w:t>
            </w:r>
            <w:r w:rsidR="0004527D">
              <w:rPr>
                <w:rFonts w:ascii="Times New Roman" w:eastAsia="Times New Roman" w:hAnsi="Times New Roman" w:cs="Times New Roman"/>
                <w:b/>
                <w:kern w:val="0"/>
                <w:lang w:eastAsia="uk-UA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kern w:val="0"/>
                <w:lang w:eastAsia="uk-UA"/>
                <w14:ligatures w14:val="none"/>
              </w:rPr>
              <w:t xml:space="preserve">постановою Комісії </w:t>
            </w:r>
            <w:r w:rsidRPr="00FF4DE9">
              <w:rPr>
                <w:rFonts w:ascii="Times New Roman" w:eastAsia="Times New Roman" w:hAnsi="Times New Roman" w:cs="Times New Roman"/>
                <w:b/>
                <w:kern w:val="0"/>
                <w:lang w:eastAsia="uk-UA"/>
                <w14:ligatures w14:val="none"/>
              </w:rPr>
              <w:t>від 30.09.2025 № 28/21/2969/К01</w:t>
            </w:r>
          </w:p>
          <w:p w14:paraId="287FF53D" w14:textId="7A4786D0" w:rsidR="006341CC" w:rsidRPr="006341CC" w:rsidRDefault="006341CC" w:rsidP="00FF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uk-UA"/>
                <w14:ligatures w14:val="none"/>
              </w:rPr>
            </w:pPr>
          </w:p>
        </w:tc>
        <w:tc>
          <w:tcPr>
            <w:tcW w:w="4961" w:type="dxa"/>
          </w:tcPr>
          <w:p w14:paraId="4FF000A6" w14:textId="1F394E8E" w:rsidR="006341CC" w:rsidRPr="006341CC" w:rsidRDefault="006341CC" w:rsidP="00634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uk-UA"/>
                <w14:ligatures w14:val="none"/>
              </w:rPr>
            </w:pPr>
            <w:r w:rsidRPr="006341CC">
              <w:rPr>
                <w:rFonts w:ascii="Times New Roman" w:eastAsia="Times New Roman" w:hAnsi="Times New Roman" w:cs="Times New Roman"/>
                <w:b/>
                <w:kern w:val="0"/>
                <w:lang w:eastAsia="uk-UA"/>
                <w14:ligatures w14:val="none"/>
              </w:rPr>
              <w:t xml:space="preserve">Пропозиції </w:t>
            </w:r>
            <w:r w:rsidR="00FF4DE9">
              <w:rPr>
                <w:rFonts w:ascii="Times New Roman" w:eastAsia="Times New Roman" w:hAnsi="Times New Roman" w:cs="Times New Roman"/>
                <w:b/>
                <w:kern w:val="0"/>
                <w:lang w:eastAsia="uk-UA"/>
                <w14:ligatures w14:val="none"/>
              </w:rPr>
              <w:t xml:space="preserve">та зауваження від </w:t>
            </w:r>
            <w:r w:rsidRPr="006341CC">
              <w:rPr>
                <w:rFonts w:ascii="Times New Roman" w:eastAsia="Times New Roman" w:hAnsi="Times New Roman" w:cs="Times New Roman"/>
                <w:b/>
                <w:kern w:val="0"/>
                <w:lang w:eastAsia="uk-UA"/>
                <w14:ligatures w14:val="none"/>
              </w:rPr>
              <w:t>ПАТ «НДУ»</w:t>
            </w:r>
          </w:p>
        </w:tc>
        <w:tc>
          <w:tcPr>
            <w:tcW w:w="5245" w:type="dxa"/>
          </w:tcPr>
          <w:p w14:paraId="4555B1D4" w14:textId="3BE3CC07" w:rsidR="006341CC" w:rsidRPr="006341CC" w:rsidRDefault="00FF4DE9" w:rsidP="00634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uk-UA"/>
                <w14:ligatures w14:val="none"/>
              </w:rPr>
            </w:pPr>
            <w:r w:rsidRPr="00FF4DE9">
              <w:rPr>
                <w:rFonts w:ascii="Times New Roman" w:eastAsia="Times New Roman" w:hAnsi="Times New Roman" w:cs="Times New Roman"/>
                <w:b/>
                <w:kern w:val="0"/>
                <w:lang w:eastAsia="uk-UA"/>
                <w14:ligatures w14:val="none"/>
              </w:rPr>
              <w:t>Остаточна редакція</w:t>
            </w:r>
          </w:p>
        </w:tc>
      </w:tr>
      <w:tr w:rsidR="00A00CF9" w:rsidRPr="006341CC" w14:paraId="329A4159" w14:textId="77777777" w:rsidTr="008F22C3">
        <w:trPr>
          <w:trHeight w:val="567"/>
        </w:trPr>
        <w:tc>
          <w:tcPr>
            <w:tcW w:w="4815" w:type="dxa"/>
            <w:vAlign w:val="center"/>
          </w:tcPr>
          <w:p w14:paraId="5FBCB9B2" w14:textId="77777777" w:rsidR="00F4589B" w:rsidRDefault="00F4589B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13E2633" w14:textId="77777777" w:rsidR="00F4589B" w:rsidRDefault="00F4589B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5F75756" w14:textId="77777777" w:rsidR="00F4589B" w:rsidRDefault="00F4589B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359EF31" w14:textId="77777777" w:rsidR="00F4589B" w:rsidRDefault="00F4589B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436197D8" w14:textId="77777777" w:rsidR="00F4589B" w:rsidRDefault="00F4589B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75048F6" w14:textId="2C39E060" w:rsidR="00A00CF9" w:rsidRPr="00BE3C68" w:rsidRDefault="00A00CF9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26. Рішення загальних зборів акціонерів акціонерного товариства – емітента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сертифікатів ФОН, подання яких до </w:t>
            </w:r>
            <w:proofErr w:type="spellStart"/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реєструвального</w:t>
            </w:r>
            <w:proofErr w:type="spellEnd"/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 передбачено цим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Положенням, оформляються протоколом загальних зборів акціонерів товариства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відповідно до вимог статті 57 Закону України «Про акціонерні товариства» </w:t>
            </w:r>
            <w:r w:rsidRPr="00870555">
              <w:rPr>
                <w:rFonts w:ascii="Times New Roman" w:eastAsia="Times New Roman" w:hAnsi="Times New Roman" w:cs="Times New Roman"/>
                <w:dstrike/>
                <w:color w:val="25252A"/>
                <w:kern w:val="0"/>
                <w:lang w:eastAsia="uk-UA"/>
                <w14:ligatures w14:val="none"/>
              </w:rPr>
              <w:t>та мають бути засвідчені підписами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голови, секретаря загальних зборів, </w:t>
            </w:r>
            <w:r w:rsidRPr="00BE3C68">
              <w:rPr>
                <w:rFonts w:ascii="Times New Roman" w:eastAsia="Times New Roman" w:hAnsi="Times New Roman" w:cs="Times New Roman"/>
                <w:dstrike/>
                <w:color w:val="25252A"/>
                <w:kern w:val="0"/>
                <w:lang w:eastAsia="uk-UA"/>
                <w14:ligatures w14:val="none"/>
              </w:rPr>
              <w:t>керівника</w:t>
            </w:r>
            <w:r w:rsidRPr="00A00CF9">
              <w:rPr>
                <w:rFonts w:ascii="Times New Roman" w:eastAsia="Times New Roman" w:hAnsi="Times New Roman" w:cs="Times New Roman"/>
                <w:dstrike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882D55">
              <w:rPr>
                <w:rFonts w:ascii="Times New Roman" w:eastAsia="Times New Roman" w:hAnsi="Times New Roman" w:cs="Times New Roman"/>
                <w:dstrike/>
                <w:color w:val="25252A"/>
                <w:kern w:val="0"/>
                <w:lang w:eastAsia="uk-UA"/>
                <w14:ligatures w14:val="none"/>
              </w:rPr>
              <w:t>товариства, а у разі якщо загальні збори проводяться шляхом електронного голосування –</w:t>
            </w:r>
            <w:r w:rsidRPr="00BE3C68">
              <w:rPr>
                <w:rFonts w:ascii="Times New Roman" w:eastAsia="Times New Roman" w:hAnsi="Times New Roman" w:cs="Times New Roman"/>
                <w:dstrike/>
                <w:color w:val="25252A"/>
                <w:kern w:val="0"/>
                <w:lang w:eastAsia="uk-UA"/>
                <w14:ligatures w14:val="none"/>
              </w:rPr>
              <w:t xml:space="preserve"> уповноваженою особою Центрального депозитарію цінних</w:t>
            </w:r>
            <w:r w:rsidRPr="00EE6F35">
              <w:rPr>
                <w:rFonts w:ascii="Times New Roman" w:eastAsia="Times New Roman" w:hAnsi="Times New Roman" w:cs="Times New Roman"/>
                <w:dstrike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dstrike/>
                <w:color w:val="25252A"/>
                <w:kern w:val="0"/>
                <w:lang w:eastAsia="uk-UA"/>
                <w14:ligatures w14:val="none"/>
              </w:rPr>
              <w:t>паперів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.</w:t>
            </w:r>
          </w:p>
          <w:p w14:paraId="28B07FF7" w14:textId="6B9E8A69" w:rsidR="003457B2" w:rsidRDefault="003457B2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C30DB93" w14:textId="396472F1" w:rsidR="00FF4DE9" w:rsidRDefault="00FF4DE9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5D9A478A" w14:textId="02B7579F" w:rsidR="00FF4DE9" w:rsidRDefault="00FF4DE9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4EA9241C" w14:textId="49DB2C9A" w:rsidR="00FF4DE9" w:rsidRDefault="00FF4DE9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784AE609" w14:textId="6C67DC28" w:rsidR="00FF4DE9" w:rsidRDefault="00FF4DE9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775D228" w14:textId="08C09E9A" w:rsidR="00FF4DE9" w:rsidRDefault="00FF4DE9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0913FB4" w14:textId="3F45BA5A" w:rsidR="00FF4DE9" w:rsidRDefault="00FF4DE9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710ADFFD" w14:textId="493FF02F" w:rsidR="00FF4DE9" w:rsidRDefault="00FF4DE9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4EE1DE8" w14:textId="2DFE1729" w:rsidR="00FF4DE9" w:rsidRDefault="00FF4DE9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7CB5D7C" w14:textId="4192FB54" w:rsidR="00FF4DE9" w:rsidRDefault="00FF4DE9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EC09CE2" w14:textId="7E4F5BFF" w:rsidR="00DF71E9" w:rsidRDefault="00DF71E9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458933EE" w14:textId="77777777" w:rsidR="00DF71E9" w:rsidRDefault="00DF71E9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EC27C04" w14:textId="77777777" w:rsidR="00FF4DE9" w:rsidRDefault="00FF4DE9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23C5DA38" w14:textId="785158A7" w:rsidR="00FF4DE9" w:rsidRDefault="00FF4DE9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4320F9F7" w14:textId="77777777" w:rsidR="00DF71E9" w:rsidRDefault="00DF71E9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29AFEA3" w14:textId="33C5B797" w:rsidR="00A00CF9" w:rsidRPr="00BE3C68" w:rsidRDefault="00A00CF9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Рішення, прийняті наглядовою радою або радою директорів акціонерного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товариства, подання яких до </w:t>
            </w:r>
            <w:proofErr w:type="spellStart"/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реєструвального</w:t>
            </w:r>
            <w:proofErr w:type="spellEnd"/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 передбачено цим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Положенням, оформляються протоколом засідання наглядової ради або ради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директорів товариства та засвідчуються підписами голови наглядової ради або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ради директорів, керівника товариства.</w:t>
            </w:r>
          </w:p>
          <w:p w14:paraId="42385FEA" w14:textId="770423A1" w:rsidR="00A00CF9" w:rsidRPr="00BE3C68" w:rsidRDefault="00A00CF9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У випадку, якщо рішення прийняті акціонерами – власниками 100 відсотків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голосуючих акцій, які зібралися в одному місці відповідно до вимог статті 59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Закону України «Про акціонерні товариства», такі рішення оформляються у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вигляді протоколу загальних зборів акціонерів товариства відповідно до вимог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статті 57 Закону України «Про акціонерні товариства» та підписуються усіма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акціонерами товариства, які є власниками 100 відсотків голосуючих акцій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товариства.</w:t>
            </w:r>
          </w:p>
          <w:p w14:paraId="631FA32D" w14:textId="77777777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29D5A93C" w14:textId="77777777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5BDE7DE5" w14:textId="77777777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2706B4FB" w14:textId="77777777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582F6C29" w14:textId="77777777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8F7163C" w14:textId="77777777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D0099A0" w14:textId="77777777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48AB676F" w14:textId="77777777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473D6E86" w14:textId="77777777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78E74F3" w14:textId="77777777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71A6E9AD" w14:textId="1EFE5DD9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F630F9F" w14:textId="77777777" w:rsidR="008F22C3" w:rsidRDefault="008F22C3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BE314F0" w14:textId="77777777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781BDC5" w14:textId="2B5F8E4E" w:rsidR="00A00CF9" w:rsidRPr="00BE3C68" w:rsidRDefault="00A00CF9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До протоколу загальних зборів акціонерів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товариства додаються копії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протоколів про підсумки голосування з відповідних питань порядку денного, які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мають відповідати вимогам статті 56 Закону України «Про акціонерні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товариства»</w:t>
            </w:r>
            <w:r w:rsidR="00221BC4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dstrike/>
                <w:color w:val="25252A"/>
                <w:kern w:val="0"/>
                <w:lang w:eastAsia="uk-UA"/>
                <w14:ligatures w14:val="none"/>
              </w:rPr>
              <w:t>, та перелік акціонерів, які зареєструвалися для участі у загальних</w:t>
            </w:r>
            <w:r w:rsidRPr="00221BC4">
              <w:rPr>
                <w:rFonts w:ascii="Times New Roman" w:eastAsia="Times New Roman" w:hAnsi="Times New Roman" w:cs="Times New Roman"/>
                <w:dstrike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dstrike/>
                <w:color w:val="25252A"/>
                <w:kern w:val="0"/>
                <w:lang w:eastAsia="uk-UA"/>
                <w14:ligatures w14:val="none"/>
              </w:rPr>
              <w:t>зборах акціонерів товариства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.</w:t>
            </w:r>
          </w:p>
          <w:p w14:paraId="0B97CB85" w14:textId="394D4B0A" w:rsidR="00A00CF9" w:rsidRPr="00BE3C68" w:rsidRDefault="00A00CF9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У випадку, якщо рішення прийняті єдиним акціонером товариства, такі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рішення оформляються у вигляді рішень єдиного акціонера та підписуються ним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(його представником).</w:t>
            </w:r>
          </w:p>
          <w:p w14:paraId="5117C9EA" w14:textId="1F631BBA" w:rsidR="00A00CF9" w:rsidRPr="00BE3C68" w:rsidRDefault="00A00CF9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У випадку, якщо рішення прийняті акціонерами – власниками 100 відсотків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голосуючих акцій, які зібралися в одному місці відповідно до вимог статті 59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Закону України «Про акціонерні товариства» або єдиним акціонером товариства,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також надається реєстр акціонерів у формі переліку акціонерів, які мають право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на участь у загальних зборах акціонерного товариства, складений у порядку,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встановленому законодавством про депозитарну систему України, на дату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проведення загальних зборів або на дату прийняття рішення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lastRenderedPageBreak/>
              <w:t>єдиним акціонером,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засвідчений Центральним депозитарієм цінних паперів.</w:t>
            </w:r>
          </w:p>
          <w:p w14:paraId="5B3E6EB6" w14:textId="1D583E27" w:rsidR="00A00CF9" w:rsidRPr="006341CC" w:rsidRDefault="00A00CF9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</w:tc>
        <w:tc>
          <w:tcPr>
            <w:tcW w:w="4961" w:type="dxa"/>
          </w:tcPr>
          <w:p w14:paraId="5668DBB6" w14:textId="77777777" w:rsidR="00F4589B" w:rsidRDefault="00F4589B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38468A3" w14:textId="77777777" w:rsidR="00F4589B" w:rsidRDefault="00F4589B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279FEEC6" w14:textId="77777777" w:rsidR="00F4589B" w:rsidRDefault="00F4589B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8EABA07" w14:textId="77777777" w:rsidR="00F4589B" w:rsidRDefault="00F4589B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D9A1F6E" w14:textId="77777777" w:rsidR="00F4589B" w:rsidRDefault="00F4589B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45FF255A" w14:textId="2FEF6248" w:rsidR="00A00CF9" w:rsidRDefault="00A00CF9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26. Рішення загальних зборів акціонерів акціонерного товариства – емітента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сертифікатів ФОН, подання яких до </w:t>
            </w:r>
            <w:proofErr w:type="spellStart"/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реєструвального</w:t>
            </w:r>
            <w:proofErr w:type="spellEnd"/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 передбачено цим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Положенням, оформляються протоколом загальних зборів акціонерів товариства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відповідно до вимог статті 57 Закону України «Про акціонерні товариства»</w:t>
            </w:r>
            <w:r w:rsidR="00882D55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, </w:t>
            </w:r>
            <w:r w:rsidR="00882D55" w:rsidRPr="00870555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який підписується </w:t>
            </w:r>
            <w:r w:rsidRPr="00870555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голов</w:t>
            </w:r>
            <w:r w:rsidR="00662FC1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уючим та</w:t>
            </w:r>
            <w:r w:rsidRPr="00870555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 секретар</w:t>
            </w:r>
            <w:r w:rsidR="00870555" w:rsidRPr="00870555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ем</w:t>
            </w:r>
            <w:r w:rsidRPr="00870555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 загальних зборів</w:t>
            </w:r>
            <w:r w:rsidR="00882D55" w:rsidRPr="00870555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.</w:t>
            </w:r>
            <w:r w:rsidR="00882D55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</w:p>
          <w:p w14:paraId="7F73174F" w14:textId="7D5223BD" w:rsidR="00FF4DE9" w:rsidRDefault="00FF4DE9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E2A657B" w14:textId="1EDBA6E6" w:rsidR="00FF4DE9" w:rsidRPr="00A00CF9" w:rsidRDefault="00FF4DE9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C407B0"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  <w:t xml:space="preserve">Пропонуємо прибрати «керівником», і далі про </w:t>
            </w:r>
            <w:r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  <w:t>підписання</w:t>
            </w:r>
            <w:r w:rsidRPr="00C407B0"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  <w:t xml:space="preserve"> протоколу відповідно до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  <w:t xml:space="preserve"> п.1, 4 ст. 57 та п. 99 Положення №595</w:t>
            </w:r>
          </w:p>
          <w:p w14:paraId="6B8417CB" w14:textId="77777777" w:rsidR="00FF4DE9" w:rsidRPr="003C610E" w:rsidRDefault="00FF4DE9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3C610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Стаття 57. Протокол загальних зборів акціонерів</w:t>
            </w:r>
          </w:p>
          <w:p w14:paraId="4591A72E" w14:textId="77777777" w:rsidR="00FF4DE9" w:rsidRPr="003C610E" w:rsidRDefault="00FF4DE9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3C610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1. Протокол загальних зборів складається протягом 10 днів з моменту закриття загальних зборів та </w:t>
            </w:r>
            <w:r w:rsidRPr="003C610E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підписується головуючим і секретарем загальних зборів.</w:t>
            </w:r>
          </w:p>
          <w:p w14:paraId="7FC760DB" w14:textId="77777777" w:rsidR="00FF4DE9" w:rsidRDefault="00FF4DE9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882D55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4. Протокол загальних зборів </w:t>
            </w:r>
            <w:r w:rsidRPr="00870555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підписується головуючим та секретарем загальних </w:t>
            </w:r>
            <w:r w:rsidRPr="00870555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lastRenderedPageBreak/>
              <w:t>зборів</w:t>
            </w:r>
            <w:r w:rsidRPr="00882D55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на кожному аркуші протоколу та прошивається, а в разі складення протоколу загальних зборів у формі електронного документа - шляхом накладення кваліфікованих електронних підписів головуючого та секретаря загальних зборів.</w:t>
            </w:r>
          </w:p>
          <w:p w14:paraId="5331F52E" w14:textId="77777777" w:rsidR="00FF4DE9" w:rsidRPr="00BE3C68" w:rsidRDefault="00FF4DE9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848BBEB" w14:textId="0DCFCEE7" w:rsidR="00A00CF9" w:rsidRDefault="00A00CF9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Рішення, прийняті наглядовою радою або радою директорів акціонерного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товариства, подання яких до </w:t>
            </w:r>
            <w:proofErr w:type="spellStart"/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реєструвального</w:t>
            </w:r>
            <w:proofErr w:type="spellEnd"/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 передбачено цим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Положенням, оформляються протоколом засідання наглядової ради або ради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директорів товариства та засвідчуються підписами голови наглядової ради або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ради директорів, керівника товариства.</w:t>
            </w:r>
          </w:p>
          <w:p w14:paraId="7841237F" w14:textId="77777777" w:rsidR="008F22C3" w:rsidRPr="00BE3C68" w:rsidRDefault="008F22C3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495E187D" w14:textId="3F43EAC0" w:rsidR="00A00CF9" w:rsidRDefault="00A00CF9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У випадку, якщо рішення прийняті акціонерами – власниками 100 відсотків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голосуючих акцій, які зібралися в одному місці відповідно до вимог статті 59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Закону України «Про акціонерні товариства», такі рішення оформляються у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вигляді протоколу загальних зборів акціонерів товариства відповідно до вимог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статті 57 Закону України «Про акціонерні товариства» та підписуються усіма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акціонерами товариства, які є власниками 100 відсотків голосуючих акцій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товариства.</w:t>
            </w:r>
          </w:p>
          <w:p w14:paraId="3EE3F3A2" w14:textId="77777777" w:rsidR="00B070BF" w:rsidRPr="00B070BF" w:rsidRDefault="00B070BF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25252A"/>
                <w:kern w:val="0"/>
                <w:lang w:eastAsia="uk-UA"/>
                <w14:ligatures w14:val="none"/>
              </w:rPr>
            </w:pPr>
            <w:r w:rsidRPr="00B070BF">
              <w:rPr>
                <w:rFonts w:ascii="Times New Roman" w:eastAsia="Times New Roman" w:hAnsi="Times New Roman" w:cs="Times New Roman"/>
                <w:b/>
                <w:i/>
                <w:iCs/>
                <w:color w:val="25252A"/>
                <w:kern w:val="0"/>
                <w:lang w:eastAsia="uk-UA"/>
                <w14:ligatures w14:val="none"/>
              </w:rPr>
              <w:t>Пропонуємо прибрати дублювання, в останньому абзаці є норми який реєстр додається і як він формується:</w:t>
            </w:r>
          </w:p>
          <w:p w14:paraId="2B918C29" w14:textId="4A066033" w:rsidR="00B070BF" w:rsidRDefault="00B070BF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070B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«…реєстр акціонерів у формі переліку акціонерів, які мають право на участь у загальних зборах акціонерного товариства, </w:t>
            </w:r>
            <w:r w:rsidRPr="00B070B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lastRenderedPageBreak/>
              <w:t>складений у порядку, встановленому законодавством про депозитарну систему України, на дату проведення загальних зборів або на дату прийняття рішення єдиним акціонером, засвідчений Центральним депозитарієм цінних паперів»</w:t>
            </w:r>
          </w:p>
          <w:p w14:paraId="5F779AB3" w14:textId="77777777" w:rsidR="00B070BF" w:rsidRPr="00BE3C68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9DE3F63" w14:textId="481BDC66" w:rsidR="00A00CF9" w:rsidRPr="00BE3C68" w:rsidRDefault="00A00CF9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До протоколу загальних зборів акціонерів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товариства додаються копії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протоколів про підсумки голосування з відповідних питань порядку денного, які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мають відповідати вимогам статті 56 Закону України «Про акціонерні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товариства»</w:t>
            </w:r>
            <w:r w:rsidR="00221BC4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. </w:t>
            </w:r>
          </w:p>
          <w:p w14:paraId="5CFAA345" w14:textId="77777777" w:rsidR="003457B2" w:rsidRDefault="003457B2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F3B5A29" w14:textId="77777777" w:rsidR="003457B2" w:rsidRDefault="003457B2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E3299D9" w14:textId="16567E63" w:rsidR="00A00CF9" w:rsidRPr="00BE3C68" w:rsidRDefault="00A00CF9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У випадку, якщо рішення прийняті єдиним акціонером товариства, такі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рішення оформляються у вигляді рішень єдиного акціонера та підписуються ним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(його представником).</w:t>
            </w:r>
          </w:p>
          <w:p w14:paraId="1644EE5B" w14:textId="77777777" w:rsidR="00A00CF9" w:rsidRPr="00BE3C68" w:rsidRDefault="00A00CF9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У випадку, якщо рішення прийняті акціонерами – власниками 100 відсотків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голосуючих акцій, які зібралися в одному місці відповідно до вимог статті 59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Закону України «Про акціонерні товариства» або єдиним акціонером товариства,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також надається реєстр акціонерів у формі переліку акціонерів, які мають право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на участь у загальних зборах акціонерного товариства, складений у порядку,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встановленому законодавством про депозитарну систему України, на дату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проведення загальних зборів або на дату прийняття рішення єдиним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lastRenderedPageBreak/>
              <w:t>акціонером,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засвідчений Центральним депозитарієм цінних паперів.</w:t>
            </w:r>
          </w:p>
          <w:p w14:paraId="052A15E3" w14:textId="77777777" w:rsidR="00A00CF9" w:rsidRPr="006341CC" w:rsidRDefault="00A00CF9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</w:tc>
        <w:tc>
          <w:tcPr>
            <w:tcW w:w="5245" w:type="dxa"/>
          </w:tcPr>
          <w:p w14:paraId="601E546E" w14:textId="0F977C94" w:rsidR="00DF71E9" w:rsidRPr="00DF71E9" w:rsidRDefault="00DF71E9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i/>
                <w:color w:val="25252A"/>
                <w:kern w:val="0"/>
                <w:lang w:eastAsia="uk-UA"/>
                <w14:ligatures w14:val="none"/>
              </w:rPr>
            </w:pPr>
            <w:r w:rsidRPr="00DF71E9"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lastRenderedPageBreak/>
              <w:t>Враховано частково</w:t>
            </w:r>
            <w:r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DF71E9">
              <w:rPr>
                <w:rFonts w:ascii="Times New Roman" w:eastAsia="Times New Roman" w:hAnsi="Times New Roman" w:cs="Times New Roman"/>
                <w:i/>
                <w:color w:val="25252A"/>
                <w:kern w:val="0"/>
                <w:lang w:eastAsia="uk-UA"/>
                <w14:ligatures w14:val="none"/>
              </w:rPr>
              <w:t>(засвідчення керівником товариства протокол загальних зборів – загальна норма для усіх документів щодо реєстрації емісії цінних паперів)</w:t>
            </w:r>
          </w:p>
          <w:p w14:paraId="5C13A7CB" w14:textId="77777777" w:rsidR="00DF71E9" w:rsidRDefault="00DF71E9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C63CF7D" w14:textId="46D8117E" w:rsidR="00DF71E9" w:rsidRPr="008C26C1" w:rsidRDefault="00FF4DE9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26. Рішення загальних зборів акціонерів акціонерного товариства – емітента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сертифікатів ФОН, подання яких до </w:t>
            </w:r>
            <w:proofErr w:type="spellStart"/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реєструвального</w:t>
            </w:r>
            <w:proofErr w:type="spellEnd"/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 передбачено цим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Положенням, оформляються протоколом загальних зборів акціонерів товариства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відповідно до вимог статті 57 Закону України «Про акціонерні товариства»</w:t>
            </w:r>
            <w:r w:rsidR="00DF71E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, </w:t>
            </w:r>
            <w:r w:rsidR="00DF71E9" w:rsidRPr="00870555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який </w:t>
            </w:r>
            <w:r w:rsidR="00BD57E3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підписується</w:t>
            </w:r>
            <w:r w:rsidR="00DF71E9" w:rsidRPr="00870555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 голов</w:t>
            </w:r>
            <w:r w:rsidR="00DF71E9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уючим,</w:t>
            </w:r>
            <w:r w:rsidR="00DF71E9" w:rsidRPr="00870555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 секретарем загальних зборів</w:t>
            </w:r>
            <w:r w:rsidR="00DF71E9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 та</w:t>
            </w:r>
            <w:r w:rsidR="00DF71E9">
              <w:t xml:space="preserve"> </w:t>
            </w:r>
            <w:r w:rsidR="00DF71E9" w:rsidRPr="00DF71E9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керівник</w:t>
            </w:r>
            <w:r w:rsidR="00DF71E9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ом</w:t>
            </w:r>
            <w:r w:rsidR="00DF71E9" w:rsidRPr="00DF71E9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 товариства</w:t>
            </w:r>
            <w:r w:rsidR="00DF71E9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, </w:t>
            </w:r>
            <w:r w:rsidR="004565CA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а </w:t>
            </w:r>
            <w:r w:rsidR="00DF71E9" w:rsidRPr="004565CA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у разі</w:t>
            </w:r>
            <w:r w:rsidR="00DF71E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="00DF71E9" w:rsidRPr="008C26C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якщо загальні збори проводяться шляхом електронного голосування</w:t>
            </w:r>
            <w:r w:rsidR="00DF71E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="00DF71E9" w:rsidRPr="00FD0E0C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з використанням електронної системи Центрального депозитарію протокол скріплюється кваліфікованою електронною печаткою Центрального депозитарію</w:t>
            </w:r>
            <w:r w:rsidR="00DF71E9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 цінних паперів</w:t>
            </w:r>
            <w:r w:rsidR="00B02EAF" w:rsidRPr="00B02EAF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="00B02EAF" w:rsidRPr="00ED08B3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та підписується головуючим</w:t>
            </w:r>
            <w:r w:rsidR="00F4589B" w:rsidRPr="00ED08B3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 та </w:t>
            </w:r>
            <w:r w:rsidR="00B02EAF" w:rsidRPr="00ED08B3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секретарем загальних зборів</w:t>
            </w:r>
            <w:r w:rsidR="00DF71E9" w:rsidRPr="00ED08B3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.</w:t>
            </w:r>
          </w:p>
          <w:p w14:paraId="7D3E0F50" w14:textId="2B2E1979" w:rsidR="00FF4DE9" w:rsidRDefault="00FF4DE9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7F3E0131" w14:textId="77777777" w:rsidR="00FF4DE9" w:rsidRDefault="00FF4DE9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35200611" w14:textId="77777777" w:rsidR="003457B2" w:rsidRDefault="003457B2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09EC96B4" w14:textId="77777777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3AD061A2" w14:textId="77777777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5D04F356" w14:textId="77777777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4425DB44" w14:textId="77777777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357B9128" w14:textId="77777777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1FC590D9" w14:textId="77777777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6FA2C097" w14:textId="4B776676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3EA2A23F" w14:textId="00371B84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5D273526" w14:textId="442ED45D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34408D55" w14:textId="77777777" w:rsidR="00B070BF" w:rsidRPr="00BE3C68" w:rsidRDefault="00B070BF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Рішення, прийняті наглядовою радою або радою директорів акціонерного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товариства, подання яких до </w:t>
            </w:r>
            <w:proofErr w:type="spellStart"/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реєструвального</w:t>
            </w:r>
            <w:proofErr w:type="spellEnd"/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 передбачено цим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Положенням, оформляються протоколом засідання наглядової ради або ради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директорів товариства та засвідчуються підписами голови наглядової ради або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ради директорів, керівника товариства.</w:t>
            </w:r>
          </w:p>
          <w:p w14:paraId="521F8A02" w14:textId="77777777" w:rsidR="008F22C3" w:rsidRDefault="008F22C3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2B7AD2B7" w14:textId="75FBA616" w:rsidR="00B070BF" w:rsidRDefault="00B070BF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У випадку, якщо рішення прийняті акціонерами – власниками 100 відсотків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голосуючих акцій, які зібралися в одному місці відповідно до вимог статті 59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Закону України «Про акціонерні товариства», такі рішення оформляються у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вигляді протоколу загальних зборів акціонерів товариства відповідно до вимог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статті 57 Закону України «Про акціонерні товариства» та підписуються усіма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акціонерами товариства, які є власниками 100 відсотків голосуючих акцій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товариства.</w:t>
            </w:r>
          </w:p>
          <w:p w14:paraId="47B8E199" w14:textId="77777777" w:rsidR="00B070BF" w:rsidRDefault="00B070BF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7295E44B" w14:textId="1E872F70" w:rsidR="00B070BF" w:rsidRPr="00B070BF" w:rsidRDefault="00B070BF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b/>
                <w:iCs/>
                <w:color w:val="25252A"/>
                <w:kern w:val="0"/>
                <w:lang w:eastAsia="uk-UA"/>
                <w14:ligatures w14:val="none"/>
              </w:rPr>
            </w:pPr>
            <w:r w:rsidRPr="00B070BF">
              <w:rPr>
                <w:rFonts w:ascii="Times New Roman" w:eastAsia="Times New Roman" w:hAnsi="Times New Roman" w:cs="Times New Roman"/>
                <w:b/>
                <w:iCs/>
                <w:color w:val="25252A"/>
                <w:kern w:val="0"/>
                <w:lang w:eastAsia="uk-UA"/>
                <w14:ligatures w14:val="none"/>
              </w:rPr>
              <w:t>Враховано</w:t>
            </w:r>
          </w:p>
          <w:p w14:paraId="47ADE9BB" w14:textId="7CDD254D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4AECE479" w14:textId="7D05C634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6191A755" w14:textId="2BCD5E31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00A35060" w14:textId="144F2CCC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3C76513F" w14:textId="2217B9A3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033978FC" w14:textId="4EE31C0F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79B85459" w14:textId="2F88D691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2F9C3272" w14:textId="16481AFB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673FC14F" w14:textId="13E7E166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41BEB689" w14:textId="4C6D6D40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1D051508" w14:textId="67049325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358DD7F8" w14:textId="1DA323A8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169BA05A" w14:textId="1D9F7F72" w:rsidR="00B070BF" w:rsidRPr="00B070BF" w:rsidRDefault="00B070BF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iCs/>
                <w:color w:val="25252A"/>
                <w:kern w:val="0"/>
                <w:lang w:eastAsia="uk-UA"/>
                <w14:ligatures w14:val="none"/>
              </w:rPr>
            </w:pPr>
            <w:r w:rsidRPr="00B070BF">
              <w:rPr>
                <w:rFonts w:ascii="Times New Roman" w:eastAsia="Times New Roman" w:hAnsi="Times New Roman" w:cs="Times New Roman"/>
                <w:iCs/>
                <w:color w:val="25252A"/>
                <w:kern w:val="0"/>
                <w:lang w:eastAsia="uk-UA"/>
                <w14:ligatures w14:val="none"/>
              </w:rPr>
              <w:t>До протоколу загальних зборів акціонерів товариства додаються копії протоколів про підсумки голосування з відповідних питань порядку денного, які мають відповідати вимогам статті 56 Закону України «Про акціонерні товариства».</w:t>
            </w:r>
          </w:p>
          <w:p w14:paraId="71E507F7" w14:textId="77777777" w:rsidR="00B070BF" w:rsidRDefault="00B070BF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254C92AE" w14:textId="77777777" w:rsidR="00B070BF" w:rsidRDefault="00B070BF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4000508C" w14:textId="7A6F924D" w:rsidR="00B070BF" w:rsidRPr="00BE3C68" w:rsidRDefault="00B070BF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У випадку, якщо рішення прийняті єдиним акціонером товариства, такі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рішення оформляються у вигляді рішень єдиного акціонера та підписуються ним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(його представником).</w:t>
            </w:r>
          </w:p>
          <w:p w14:paraId="671EE91E" w14:textId="77777777" w:rsidR="00B070BF" w:rsidRPr="00BE3C68" w:rsidRDefault="00B070BF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У випадку, якщо рішення прийняті акціонерами – власниками 100 відсотків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голосуючих акцій, які зібралися в одному місці відповідно до вимог статті 59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Закону України «Про акціонерні товариства» або єдиним акціонером товариства,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також надається реєстр акціонерів у формі переліку акціонерів, які мають право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на участь у загальних зборах акціонерного товариства, складений у порядку,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встановленому законодавством про депозитарну систему України, на дату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проведення загальних зборів або на дату прийняття рішення єдиним акціонером,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засвідчений Центральним депозитарієм цінних паперів.</w:t>
            </w:r>
          </w:p>
          <w:p w14:paraId="5D4C4B0A" w14:textId="52E7B924" w:rsidR="00B070BF" w:rsidRDefault="00B070BF" w:rsidP="00B070BF">
            <w:pPr>
              <w:spacing w:after="0" w:line="240" w:lineRule="auto"/>
              <w:ind w:firstLine="173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1EB6733F" w14:textId="77777777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0D3B76C7" w14:textId="77777777" w:rsidR="00B070BF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3A9649CE" w14:textId="75EC81C6" w:rsidR="00B070BF" w:rsidRPr="006341CC" w:rsidRDefault="00B070BF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</w:tc>
      </w:tr>
      <w:tr w:rsidR="00A00CF9" w:rsidRPr="006341CC" w14:paraId="6A75C90D" w14:textId="77777777" w:rsidTr="0016354B">
        <w:trPr>
          <w:trHeight w:val="567"/>
        </w:trPr>
        <w:tc>
          <w:tcPr>
            <w:tcW w:w="4815" w:type="dxa"/>
          </w:tcPr>
          <w:p w14:paraId="4FE36DC1" w14:textId="77777777" w:rsidR="0052244E" w:rsidRDefault="0052244E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22CD6F7C" w14:textId="77777777" w:rsidR="0052244E" w:rsidRDefault="0052244E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B83DD4B" w14:textId="77777777" w:rsidR="0052244E" w:rsidRDefault="0052244E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3B73B02" w14:textId="77777777" w:rsidR="0052244E" w:rsidRDefault="0052244E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477B5E8C" w14:textId="77777777" w:rsidR="0052244E" w:rsidRDefault="0052244E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53C1C477" w14:textId="77777777" w:rsidR="0052244E" w:rsidRDefault="0052244E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F1D25B1" w14:textId="77777777" w:rsidR="0052244E" w:rsidRDefault="0052244E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464A5A87" w14:textId="77777777" w:rsidR="0052244E" w:rsidRDefault="0052244E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A65191F" w14:textId="77777777" w:rsidR="0052244E" w:rsidRDefault="0052244E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80DF551" w14:textId="77777777" w:rsidR="0052244E" w:rsidRDefault="0052244E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0B274DE" w14:textId="77777777" w:rsidR="0052244E" w:rsidRDefault="0052244E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4FF8D2D" w14:textId="77777777" w:rsidR="0052244E" w:rsidRDefault="0052244E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55B76224" w14:textId="77777777" w:rsidR="0052244E" w:rsidRDefault="0052244E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7693A76F" w14:textId="77777777" w:rsidR="0052244E" w:rsidRDefault="0052244E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E8C186A" w14:textId="77777777" w:rsidR="0052244E" w:rsidRDefault="0052244E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781583ED" w14:textId="77777777" w:rsidR="0052244E" w:rsidRDefault="0052244E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61F13D4" w14:textId="77777777" w:rsidR="0052244E" w:rsidRDefault="0052244E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4108D95" w14:textId="77777777" w:rsidR="0052244E" w:rsidRDefault="0052244E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563E8922" w14:textId="77777777" w:rsidR="0052244E" w:rsidRDefault="0052244E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75B7B17" w14:textId="77777777" w:rsidR="0052244E" w:rsidRDefault="0052244E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EB15872" w14:textId="77777777" w:rsidR="0052244E" w:rsidRDefault="0052244E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1622B6F" w14:textId="77777777" w:rsidR="0052244E" w:rsidRDefault="0052244E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56877C9F" w14:textId="56AC3934" w:rsidR="00A00CF9" w:rsidRPr="00BE3C68" w:rsidRDefault="00A00CF9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27. Рішення загальних зборів учасників товариства з обмеженою</w:t>
            </w:r>
            <w:r w:rsidR="008C26C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відповідальністю (товариства з додатковою відповідальністю) – емітента</w:t>
            </w:r>
            <w:r w:rsidR="008C26C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сертифікатів ФОН, подання яких до </w:t>
            </w:r>
            <w:proofErr w:type="spellStart"/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реєструвального</w:t>
            </w:r>
            <w:proofErr w:type="spellEnd"/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 передбачено цим</w:t>
            </w:r>
            <w:r w:rsidR="008C26C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Положенням, оформляються протоколом загальних зборів учасників товариства</w:t>
            </w:r>
            <w:r w:rsidR="008C26C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відповідно з урахуванням вимог статті 33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lastRenderedPageBreak/>
              <w:t>Закону України «Про товариства з</w:t>
            </w:r>
            <w:r w:rsidR="00251BF6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обмеженою та додатковою відповідальністю» </w:t>
            </w:r>
            <w:r w:rsidRPr="00130506"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  <w:t>та мають бути засвідчені</w:t>
            </w:r>
            <w:r w:rsidR="008C26C1" w:rsidRPr="00130506"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130506"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  <w:t>підписами голови, с</w:t>
            </w:r>
            <w:r w:rsidRPr="006B00D4">
              <w:rPr>
                <w:rFonts w:ascii="Times New Roman" w:eastAsia="Times New Roman" w:hAnsi="Times New Roman" w:cs="Times New Roman"/>
                <w:dstrike/>
                <w:color w:val="25252A"/>
                <w:kern w:val="0"/>
                <w:lang w:eastAsia="uk-UA"/>
                <w14:ligatures w14:val="none"/>
              </w:rPr>
              <w:t>екретаря загальних зборів, керівника товариства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, а у разі</w:t>
            </w:r>
            <w:r w:rsidR="00251BF6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якщо загальні збори проводяться шляхом електронного голосування </w:t>
            </w:r>
            <w:r w:rsidRPr="006B00D4">
              <w:rPr>
                <w:rFonts w:ascii="Times New Roman" w:eastAsia="Times New Roman" w:hAnsi="Times New Roman" w:cs="Times New Roman"/>
                <w:dstrike/>
                <w:color w:val="25252A"/>
                <w:kern w:val="0"/>
                <w:lang w:eastAsia="uk-UA"/>
                <w14:ligatures w14:val="none"/>
              </w:rPr>
              <w:t>–</w:t>
            </w:r>
            <w:r w:rsidR="008C26C1" w:rsidRPr="006B00D4">
              <w:rPr>
                <w:rFonts w:ascii="Times New Roman" w:eastAsia="Times New Roman" w:hAnsi="Times New Roman" w:cs="Times New Roman"/>
                <w:dstrike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6B00D4">
              <w:rPr>
                <w:rFonts w:ascii="Times New Roman" w:eastAsia="Times New Roman" w:hAnsi="Times New Roman" w:cs="Times New Roman"/>
                <w:dstrike/>
                <w:color w:val="25252A"/>
                <w:kern w:val="0"/>
                <w:lang w:eastAsia="uk-UA"/>
                <w14:ligatures w14:val="none"/>
              </w:rPr>
              <w:t>уповноваженою особою Центрального депозитарію цінних паперів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.</w:t>
            </w:r>
          </w:p>
          <w:p w14:paraId="1FBE6AAC" w14:textId="77777777" w:rsidR="008C26C1" w:rsidRDefault="008C26C1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7089762C" w14:textId="5AFBC54D" w:rsidR="00A00CF9" w:rsidRPr="00BE3C68" w:rsidRDefault="00A00CF9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</w:tc>
        <w:tc>
          <w:tcPr>
            <w:tcW w:w="4961" w:type="dxa"/>
            <w:vAlign w:val="center"/>
          </w:tcPr>
          <w:p w14:paraId="602DF262" w14:textId="77777777" w:rsidR="0052244E" w:rsidRPr="0052244E" w:rsidRDefault="0052244E" w:rsidP="0052244E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i/>
                <w:color w:val="25252A"/>
                <w:kern w:val="0"/>
                <w:lang w:eastAsia="uk-UA"/>
                <w14:ligatures w14:val="none"/>
              </w:rPr>
            </w:pPr>
            <w:r w:rsidRPr="0052244E">
              <w:rPr>
                <w:rFonts w:ascii="Times New Roman" w:eastAsia="Times New Roman" w:hAnsi="Times New Roman" w:cs="Times New Roman"/>
                <w:i/>
                <w:color w:val="25252A"/>
                <w:kern w:val="0"/>
                <w:lang w:eastAsia="uk-UA"/>
                <w14:ligatures w14:val="none"/>
              </w:rPr>
              <w:lastRenderedPageBreak/>
              <w:t>Абзац 4 ст. 33 Закону України «Про товариства з обмеженою та додатковою відповідальністю»:</w:t>
            </w:r>
          </w:p>
          <w:p w14:paraId="5DB87F6D" w14:textId="46CCE540" w:rsidR="0052244E" w:rsidRPr="0052244E" w:rsidRDefault="0052244E" w:rsidP="00522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25252A"/>
                <w:kern w:val="0"/>
                <w:lang w:eastAsia="uk-UA"/>
                <w14:ligatures w14:val="none"/>
              </w:rPr>
            </w:pPr>
            <w:r w:rsidRPr="0052244E">
              <w:rPr>
                <w:rFonts w:ascii="Times New Roman" w:eastAsia="Times New Roman" w:hAnsi="Times New Roman" w:cs="Times New Roman"/>
                <w:i/>
                <w:color w:val="25252A"/>
                <w:kern w:val="0"/>
                <w:lang w:eastAsia="uk-UA"/>
                <w14:ligatures w14:val="none"/>
              </w:rPr>
              <w:t>4. …Протокол підписує голова загальних зборів учасників або інша уповноважена зборами особа з числа учасників товариства або їх представників, якщо інше не передбачено статутом товариства….</w:t>
            </w:r>
          </w:p>
          <w:p w14:paraId="22ABD54B" w14:textId="77777777" w:rsidR="0052244E" w:rsidRPr="0052244E" w:rsidRDefault="0052244E" w:rsidP="0052244E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i/>
                <w:color w:val="25252A"/>
                <w:kern w:val="0"/>
                <w:lang w:eastAsia="uk-UA"/>
                <w14:ligatures w14:val="none"/>
              </w:rPr>
            </w:pPr>
            <w:r w:rsidRPr="0052244E">
              <w:rPr>
                <w:rFonts w:ascii="Times New Roman" w:eastAsia="Times New Roman" w:hAnsi="Times New Roman" w:cs="Times New Roman"/>
                <w:i/>
                <w:color w:val="25252A"/>
                <w:kern w:val="0"/>
                <w:lang w:eastAsia="uk-UA"/>
                <w14:ligatures w14:val="none"/>
              </w:rPr>
              <w:t>П.21 рішення НКЦПФР №526 «Порядок проведення загальних зборів учасників товариств з обмеженою відповідальністю та товариств з додатковою відповідальністю із застосуванням засобів електронних комунікацій через облікову систему часток»:</w:t>
            </w:r>
          </w:p>
          <w:p w14:paraId="3D839FFE" w14:textId="3522759D" w:rsidR="0052244E" w:rsidRPr="0052244E" w:rsidRDefault="0052244E" w:rsidP="00522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25252A"/>
                <w:kern w:val="0"/>
                <w:lang w:eastAsia="uk-UA"/>
                <w14:ligatures w14:val="none"/>
              </w:rPr>
            </w:pPr>
            <w:r w:rsidRPr="0052244E">
              <w:rPr>
                <w:rFonts w:ascii="Times New Roman" w:eastAsia="Times New Roman" w:hAnsi="Times New Roman" w:cs="Times New Roman"/>
                <w:i/>
                <w:color w:val="25252A"/>
                <w:kern w:val="0"/>
                <w:lang w:eastAsia="uk-UA"/>
                <w14:ligatures w14:val="none"/>
              </w:rPr>
              <w:t>21. Протокол загальних зборів формується електронною системою Центрального депозитарію не пізніше наступного робочого дня після дати проведення загальних зборів та скріплюється кваліфікованою електронною печаткою Центрального депозитарію.</w:t>
            </w:r>
          </w:p>
          <w:p w14:paraId="24281ABA" w14:textId="77777777" w:rsidR="0052244E" w:rsidRDefault="0052244E" w:rsidP="008C2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606EF9A" w14:textId="77777777" w:rsidR="0052244E" w:rsidRDefault="0052244E" w:rsidP="008C2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7405843C" w14:textId="5B7187B3" w:rsidR="008C26C1" w:rsidRPr="008C26C1" w:rsidRDefault="008C26C1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8C26C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27. Рішення загальних зборів учасників товариства з обмеженою відповідальністю (товариства з додатковою відповідальністю) – емітента сертифікатів ФОН, подання яких до </w:t>
            </w:r>
            <w:proofErr w:type="spellStart"/>
            <w:r w:rsidRPr="008C26C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реєструвального</w:t>
            </w:r>
            <w:proofErr w:type="spellEnd"/>
            <w:r w:rsidRPr="008C26C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 передбачено цим Положенням, оформляються протоколом загальних зборів учасників товариства відповідно з урахуванням вимог статті 33 </w:t>
            </w:r>
            <w:r w:rsidRPr="008C26C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lastRenderedPageBreak/>
              <w:t>Закону України «Про товариства з</w:t>
            </w:r>
            <w:r w:rsidR="00251BF6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8C26C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обмеженою та додатковою відповідальністю» </w:t>
            </w:r>
            <w:r w:rsidRPr="008A11D6"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t>та мають бути засвідчені підписами голови</w:t>
            </w:r>
            <w:r w:rsidR="00130506" w:rsidRPr="008A11D6"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t xml:space="preserve"> загальних зборів учасників або іншою уповноваженою зборами особою, якщо інше не передбачено статутом товариства</w:t>
            </w:r>
            <w:r w:rsidRPr="008C26C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, а у разі</w:t>
            </w:r>
            <w:r w:rsidR="00130506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8C26C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якщо загальні збори проводяться шляхом електронного голосування</w:t>
            </w:r>
            <w:r w:rsidR="009A663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="009A6631" w:rsidRPr="00FD0E0C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з використанням електронної системи Центрального депозитарію</w:t>
            </w:r>
            <w:r w:rsidRPr="00FD0E0C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="009A6631" w:rsidRPr="00FD0E0C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протокол скріплюється кваліфікованою електронною печаткою Центрального депозитарію</w:t>
            </w:r>
            <w:r w:rsidR="00FD0E0C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 цінних паперів</w:t>
            </w:r>
            <w:r w:rsidR="009A6631" w:rsidRPr="00FD0E0C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.</w:t>
            </w:r>
          </w:p>
          <w:p w14:paraId="7B994271" w14:textId="77777777" w:rsidR="009A6631" w:rsidRDefault="009A6631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4876ACC" w14:textId="2C4C129D" w:rsidR="009A6631" w:rsidRPr="006341CC" w:rsidRDefault="009A6631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</w:tc>
        <w:tc>
          <w:tcPr>
            <w:tcW w:w="5245" w:type="dxa"/>
          </w:tcPr>
          <w:p w14:paraId="30707FA5" w14:textId="77777777" w:rsidR="006B00D4" w:rsidRDefault="0052244E" w:rsidP="00522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  <w:r w:rsidRPr="0052244E"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lastRenderedPageBreak/>
              <w:t>Враховано</w:t>
            </w:r>
          </w:p>
          <w:p w14:paraId="60E83D47" w14:textId="77777777" w:rsidR="0052244E" w:rsidRDefault="0052244E" w:rsidP="00522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7FDB4CA8" w14:textId="77777777" w:rsidR="0052244E" w:rsidRDefault="0052244E" w:rsidP="00522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1E12B565" w14:textId="77777777" w:rsidR="0052244E" w:rsidRDefault="0052244E" w:rsidP="00522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0FE2E02A" w14:textId="77777777" w:rsidR="0052244E" w:rsidRDefault="0052244E" w:rsidP="00522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5B08C6AF" w14:textId="77777777" w:rsidR="0052244E" w:rsidRDefault="0052244E" w:rsidP="00522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74996103" w14:textId="77777777" w:rsidR="0052244E" w:rsidRDefault="0052244E" w:rsidP="00522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13931BF7" w14:textId="77777777" w:rsidR="0052244E" w:rsidRDefault="0052244E" w:rsidP="00522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7D138188" w14:textId="77777777" w:rsidR="0052244E" w:rsidRDefault="0052244E" w:rsidP="00522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45658AC4" w14:textId="77777777" w:rsidR="0052244E" w:rsidRDefault="0052244E" w:rsidP="00522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25CD19CF" w14:textId="77777777" w:rsidR="0052244E" w:rsidRDefault="0052244E" w:rsidP="00522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3CEF3CCE" w14:textId="77777777" w:rsidR="0052244E" w:rsidRDefault="0052244E" w:rsidP="00522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33BCA409" w14:textId="77777777" w:rsidR="0052244E" w:rsidRDefault="0052244E" w:rsidP="00522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4ABD11B0" w14:textId="77777777" w:rsidR="0052244E" w:rsidRDefault="0052244E" w:rsidP="00522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3FE51AB0" w14:textId="77777777" w:rsidR="0052244E" w:rsidRDefault="0052244E" w:rsidP="00522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7DF419FB" w14:textId="77777777" w:rsidR="0052244E" w:rsidRDefault="0052244E" w:rsidP="00522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428A4A78" w14:textId="77777777" w:rsidR="0052244E" w:rsidRDefault="0052244E" w:rsidP="00522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170804C8" w14:textId="77777777" w:rsidR="0052244E" w:rsidRDefault="0052244E" w:rsidP="00522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4E3C48C9" w14:textId="77777777" w:rsidR="0052244E" w:rsidRDefault="0052244E" w:rsidP="00522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0346F061" w14:textId="77777777" w:rsidR="0052244E" w:rsidRDefault="0052244E" w:rsidP="00522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0116B750" w14:textId="77777777" w:rsidR="0052244E" w:rsidRDefault="0052244E" w:rsidP="00522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4774AFEF" w14:textId="77777777" w:rsidR="0052244E" w:rsidRDefault="0052244E" w:rsidP="00522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057EB8D5" w14:textId="72AF8C08" w:rsidR="0052244E" w:rsidRDefault="0052244E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  <w:r w:rsidRPr="008C26C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27. Рішення загальних зборів учасників товариства з обмеженою відповідальністю (товариства з додатковою відповідальністю) – емітента сертифікатів ФОН, подання яких до </w:t>
            </w:r>
            <w:proofErr w:type="spellStart"/>
            <w:r w:rsidRPr="008C26C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реєструвального</w:t>
            </w:r>
            <w:proofErr w:type="spellEnd"/>
            <w:r w:rsidRPr="008C26C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 передбачено цим Положенням, оформляються протоколом загальних зборів учасників товариства відповідно з урахуванням вимог статті 33 Закону </w:t>
            </w:r>
            <w:r w:rsidRPr="008C26C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lastRenderedPageBreak/>
              <w:t>України «Про товариства з</w:t>
            </w:r>
            <w:r w:rsidR="00251BF6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8C26C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обмеженою та додатковою відповідальністю» </w:t>
            </w:r>
            <w:r w:rsidRPr="008A11D6"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t>та мають бути засвідчені підписами голови загальних зборів учасників або іншою уповноваженою зборами особою, якщо інше не передбачено статутом товариства,</w:t>
            </w:r>
            <w:r w:rsidRPr="008C26C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а у разі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8C26C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якщо загальні збори проводяться шляхом електронного голосування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FD0E0C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з використанням електронної системи Центрального депозитарію</w:t>
            </w:r>
            <w:r w:rsidR="008A11D6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,</w:t>
            </w:r>
            <w:r w:rsidRPr="00FD0E0C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 протокол скріплюється кваліфікованою електронною печаткою Центрального депозитарію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 цінних паперів</w:t>
            </w:r>
            <w:r w:rsidRPr="00FD0E0C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.</w:t>
            </w:r>
          </w:p>
          <w:p w14:paraId="3A18F4D8" w14:textId="628E3B1D" w:rsidR="0052244E" w:rsidRPr="0052244E" w:rsidRDefault="0052244E" w:rsidP="00522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</w:tc>
      </w:tr>
      <w:tr w:rsidR="008C26C1" w:rsidRPr="006341CC" w14:paraId="2C13229B" w14:textId="77777777" w:rsidTr="0016354B">
        <w:trPr>
          <w:trHeight w:val="567"/>
        </w:trPr>
        <w:tc>
          <w:tcPr>
            <w:tcW w:w="4815" w:type="dxa"/>
            <w:vAlign w:val="center"/>
          </w:tcPr>
          <w:p w14:paraId="549C321D" w14:textId="77777777" w:rsidR="00F4589B" w:rsidRDefault="00F4589B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FF29229" w14:textId="51F8E5FE" w:rsidR="008C26C1" w:rsidRPr="00BE3C68" w:rsidRDefault="008C26C1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28. Емітент може подавати виписку з протоколу загальних зборів акціонерів</w:t>
            </w:r>
            <w:r w:rsidR="008A11D6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201418">
              <w:rPr>
                <w:rFonts w:ascii="Times New Roman" w:eastAsia="Times New Roman" w:hAnsi="Times New Roman" w:cs="Times New Roman"/>
                <w:dstrike/>
                <w:color w:val="25252A"/>
                <w:kern w:val="0"/>
                <w:lang w:eastAsia="uk-UA"/>
                <w14:ligatures w14:val="none"/>
              </w:rPr>
              <w:t>(учасників)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щодо відповідного (відповідних) питання (питань), до якої вносяться</w:t>
            </w:r>
            <w:r w:rsidR="008A11D6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відомості про:</w:t>
            </w:r>
          </w:p>
          <w:p w14:paraId="47DE1A57" w14:textId="77777777" w:rsidR="008C26C1" w:rsidRPr="00BE3C68" w:rsidRDefault="008C26C1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1) дату проведення загальних зборів;</w:t>
            </w:r>
          </w:p>
          <w:p w14:paraId="2EA567BA" w14:textId="77777777" w:rsidR="008C26C1" w:rsidRPr="00BE3C68" w:rsidRDefault="008C26C1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2) спосіб проведення загальних зборів;</w:t>
            </w:r>
          </w:p>
          <w:p w14:paraId="1AE4BAB5" w14:textId="68A75011" w:rsidR="008C26C1" w:rsidRPr="00BE3C68" w:rsidRDefault="008C26C1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3) дату і час початку та завершення голосування (у разі проведення</w:t>
            </w:r>
            <w:r w:rsidR="00C60E3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електронних та дистанційних загальних зборів);</w:t>
            </w:r>
          </w:p>
          <w:p w14:paraId="233D34CE" w14:textId="1F7B6C79" w:rsidR="008C26C1" w:rsidRPr="00BE3C68" w:rsidRDefault="008C26C1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4) дату складання переліку акціонерів (учасників), які мають право на участь</w:t>
            </w:r>
            <w:r w:rsidR="00C60E3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у загальних зборах, та кількість належних їм голосів;</w:t>
            </w:r>
          </w:p>
          <w:p w14:paraId="7E1F8CB6" w14:textId="77777777" w:rsidR="008C26C1" w:rsidRPr="00BE3C68" w:rsidRDefault="008C26C1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5) загальну кількість осіб, включених до переліку акціонерів (учасників), які</w:t>
            </w:r>
          </w:p>
          <w:p w14:paraId="1B662612" w14:textId="77777777" w:rsidR="008C26C1" w:rsidRPr="00BE3C68" w:rsidRDefault="008C26C1" w:rsidP="008C2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мають право на участь у загальних зборах;</w:t>
            </w:r>
          </w:p>
          <w:p w14:paraId="087BB260" w14:textId="1B99389C" w:rsidR="008C26C1" w:rsidRPr="00BE3C68" w:rsidRDefault="008C26C1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6) для емітента сертифікатів ФОН – акціонерного товариства загальну</w:t>
            </w:r>
            <w:r w:rsidR="00A95F67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кількість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lastRenderedPageBreak/>
              <w:t>голосів акціонерів – власників голосуючих акцій товариства, які</w:t>
            </w:r>
            <w:r w:rsidR="00A95F67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зареєструвалися для участі у загальних зборах (якщо певні акції є голосуючими</w:t>
            </w:r>
            <w:r w:rsidR="00A95F67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не з усіх питань порядку денного – зазначається кількість голосуючих акцій з</w:t>
            </w:r>
          </w:p>
          <w:p w14:paraId="0C76BB7C" w14:textId="77777777" w:rsidR="008C26C1" w:rsidRPr="00BE3C68" w:rsidRDefault="008C26C1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кожного питання);</w:t>
            </w:r>
          </w:p>
          <w:p w14:paraId="105922A6" w14:textId="649F75E8" w:rsidR="008C26C1" w:rsidRPr="00BE3C68" w:rsidRDefault="008C26C1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7) кворум загальних зборів (якщо певні акції є голосуючими не з усіх питань</w:t>
            </w:r>
            <w:r w:rsidR="00A95F67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порядку денного – зазначається кворум загальних зборів з кожного питання);</w:t>
            </w:r>
          </w:p>
          <w:p w14:paraId="4692F02E" w14:textId="77777777" w:rsidR="008C26C1" w:rsidRPr="00BE3C68" w:rsidRDefault="008C26C1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8) головуючого та секретаря загальних зборів;</w:t>
            </w:r>
          </w:p>
          <w:p w14:paraId="51C32368" w14:textId="129F375A" w:rsidR="008C26C1" w:rsidRPr="00BE3C68" w:rsidRDefault="008C26C1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9) склад лічильної комісії (у разі проведення загальних зборів акціонерів</w:t>
            </w:r>
            <w:r w:rsidR="00A95F67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шляхом очного голосування);</w:t>
            </w:r>
          </w:p>
          <w:p w14:paraId="0CB9542C" w14:textId="2C41CE56" w:rsidR="008C26C1" w:rsidRPr="00BE3C68" w:rsidRDefault="008C26C1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10) особу (осіб), уповноважену (уповноважених) взаємодіяти з</w:t>
            </w:r>
            <w:r w:rsidR="00A95F67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авторизованою електронною системою у зв’язку з проведенням загальних</w:t>
            </w:r>
            <w:r w:rsidR="00A95F67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зборів;</w:t>
            </w:r>
          </w:p>
          <w:p w14:paraId="3CDEC5B8" w14:textId="77777777" w:rsidR="008C26C1" w:rsidRPr="00BE3C68" w:rsidRDefault="008C26C1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11) порядок денний загальних зборів;</w:t>
            </w:r>
          </w:p>
          <w:p w14:paraId="53C6CA10" w14:textId="1505A0FA" w:rsidR="008C26C1" w:rsidRPr="00BE3C68" w:rsidRDefault="008C26C1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12) підсумки голосування із зазначенням результатів голосування</w:t>
            </w:r>
            <w:r w:rsidR="00A95F67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відповідного питання (питань) порядку денного загальних зборів та рішення, яке</w:t>
            </w:r>
            <w:r w:rsidR="008A11D6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E3C6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прийнято загальними зборами з цього питання.</w:t>
            </w:r>
          </w:p>
          <w:p w14:paraId="225E57B4" w14:textId="77777777" w:rsidR="00A95F67" w:rsidRDefault="00A95F67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5076055C" w14:textId="1AD030BD" w:rsidR="008C26C1" w:rsidRPr="00BE3C68" w:rsidRDefault="008C26C1" w:rsidP="008A11D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0F6128"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  <w:t>Виписка з протоколу загальних зборів акціонерів (учасників) підписується</w:t>
            </w:r>
            <w:r w:rsidR="008A11D6"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0F6128"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  <w:t>головуючим та секретарем загальних зборів на кожному аркуші.</w:t>
            </w:r>
          </w:p>
        </w:tc>
        <w:tc>
          <w:tcPr>
            <w:tcW w:w="4961" w:type="dxa"/>
          </w:tcPr>
          <w:p w14:paraId="4DD3D0AA" w14:textId="77777777" w:rsidR="00F4589B" w:rsidRDefault="00F4589B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567438B" w14:textId="120B1290" w:rsidR="00201418" w:rsidRDefault="00201418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20141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28. Емітент може подавати виписку з протоколу загальних зборів акціонерів щодо відповідного (відповідних) питання (питань), до якої вносяться</w:t>
            </w:r>
            <w:r w:rsidR="008A11D6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20141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відомості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, </w:t>
            </w:r>
            <w:r w:rsidRPr="00662FC1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визначені статтею 57 Закону України «Про акціонерні товариства»</w:t>
            </w:r>
            <w:r w:rsidR="00662FC1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.</w:t>
            </w:r>
          </w:p>
          <w:p w14:paraId="4F5DEC66" w14:textId="6142E99B" w:rsidR="00121495" w:rsidRDefault="00121495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</w:p>
          <w:p w14:paraId="7114C609" w14:textId="77777777" w:rsidR="00121495" w:rsidRPr="00EC2EFC" w:rsidRDefault="00121495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  <w:r w:rsidRPr="00EC2EFC"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  <w:t>Пропонуємо доопрацювати склад відомостей :</w:t>
            </w:r>
          </w:p>
          <w:p w14:paraId="44FE4B12" w14:textId="77777777" w:rsidR="00121495" w:rsidRPr="00EC2EFC" w:rsidRDefault="00121495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  <w:r w:rsidRPr="00EC2EFC"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  <w:t xml:space="preserve">1. Оскільки таких вимог щодо </w:t>
            </w:r>
            <w:r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  <w:t xml:space="preserve">відомостей з </w:t>
            </w:r>
            <w:r w:rsidRPr="00EC2EFC"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  <w:t>протоколу зборів ТОВ законодавством не визначено, і перелік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  <w:t xml:space="preserve"> в проекті</w:t>
            </w:r>
            <w:r w:rsidRPr="00EC2EFC"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  <w:t xml:space="preserve"> не адаптований для ТОВ (наприклад для зборів ТОВ немає таких переліків) </w:t>
            </w:r>
          </w:p>
          <w:p w14:paraId="5F08D65E" w14:textId="22FC20FF" w:rsidR="00121495" w:rsidRDefault="00121495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  <w:r w:rsidRPr="00EC2EFC"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  <w:t xml:space="preserve">2. Розділити для ЗЗА окремо та зробити посилання на статтю 57, без перелічення, а для ТОВ окремий </w:t>
            </w:r>
            <w:r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  <w:t xml:space="preserve">мінімальний </w:t>
            </w:r>
            <w:r w:rsidRPr="00EC2EFC"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  <w:t xml:space="preserve">перелік відомостей  </w:t>
            </w:r>
          </w:p>
          <w:p w14:paraId="3D8A9102" w14:textId="07E9C050" w:rsidR="00121495" w:rsidRDefault="00121495" w:rsidP="0012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2D837496" w14:textId="271C68D3" w:rsidR="00121495" w:rsidRDefault="00121495" w:rsidP="0012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07EE2153" w14:textId="5581293E" w:rsidR="00121495" w:rsidRDefault="00121495" w:rsidP="0012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57182349" w14:textId="540E99B6" w:rsidR="00121495" w:rsidRDefault="00121495" w:rsidP="0012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4F2BAE10" w14:textId="59C17893" w:rsidR="00121495" w:rsidRDefault="00121495" w:rsidP="0012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6E3B744B" w14:textId="79E959BA" w:rsidR="00121495" w:rsidRDefault="00121495" w:rsidP="0012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082437C6" w14:textId="707C5C80" w:rsidR="00121495" w:rsidRDefault="00121495" w:rsidP="0012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6DF595D4" w14:textId="0181E59F" w:rsidR="00121495" w:rsidRDefault="00121495" w:rsidP="0012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6F52C51F" w14:textId="55613797" w:rsidR="00121495" w:rsidRDefault="00121495" w:rsidP="0012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0D9E6E81" w14:textId="12020BC1" w:rsidR="00121495" w:rsidRDefault="00121495" w:rsidP="0012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7389AA20" w14:textId="0350849D" w:rsidR="00121495" w:rsidRDefault="00121495" w:rsidP="0012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42FC3F98" w14:textId="62208BC7" w:rsidR="00121495" w:rsidRDefault="00121495" w:rsidP="0012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159F2ECE" w14:textId="16D362B0" w:rsidR="00121495" w:rsidRDefault="00121495" w:rsidP="0012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467DC936" w14:textId="629CFD33" w:rsidR="00121495" w:rsidRDefault="00121495" w:rsidP="0012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3BAA6C89" w14:textId="1412A9E6" w:rsidR="00121495" w:rsidRDefault="00121495" w:rsidP="0012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2B0CA623" w14:textId="1F4E4E6E" w:rsidR="00121495" w:rsidRDefault="00121495" w:rsidP="0012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1A2390E7" w14:textId="617AB792" w:rsidR="00121495" w:rsidRDefault="00121495" w:rsidP="0012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3BE14B15" w14:textId="4D0A45CF" w:rsidR="00121495" w:rsidRDefault="00121495" w:rsidP="0012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1E250698" w14:textId="0D7ABA62" w:rsidR="00121495" w:rsidRDefault="00121495" w:rsidP="0012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384CE7D1" w14:textId="796608D3" w:rsidR="00121495" w:rsidRDefault="00121495" w:rsidP="0012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5A6D86EE" w14:textId="36DE311A" w:rsidR="00121495" w:rsidRDefault="00121495" w:rsidP="0012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050E87B8" w14:textId="19794615" w:rsidR="00121495" w:rsidRDefault="00121495" w:rsidP="0012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5C825BDC" w14:textId="100AE4A9" w:rsidR="00121495" w:rsidRDefault="00121495" w:rsidP="0012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0CF2E3CA" w14:textId="5D197F4B" w:rsidR="00121495" w:rsidRDefault="00121495" w:rsidP="0012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363541F4" w14:textId="34300216" w:rsidR="00121495" w:rsidRDefault="00121495" w:rsidP="0012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6728649C" w14:textId="13A8A824" w:rsidR="00121495" w:rsidRDefault="00121495" w:rsidP="0012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48471D08" w14:textId="6B319F55" w:rsidR="00121495" w:rsidRDefault="00121495" w:rsidP="0012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69BA8181" w14:textId="330714FF" w:rsidR="00121495" w:rsidRDefault="00121495" w:rsidP="0012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31BD3A07" w14:textId="09428E1C" w:rsidR="00121495" w:rsidRPr="00201418" w:rsidRDefault="00121495" w:rsidP="0012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EC2EFC"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  <w:t>Неповні вимоги до оформлення (не вистачає як електронного документу), тому пропонуємо тут прибрати, до того ж в п. 21 визначені вимоги до оформлення документів.</w:t>
            </w:r>
          </w:p>
          <w:p w14:paraId="5AB87010" w14:textId="77777777" w:rsidR="008C26C1" w:rsidRPr="006341CC" w:rsidRDefault="008C26C1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</w:tc>
        <w:tc>
          <w:tcPr>
            <w:tcW w:w="5245" w:type="dxa"/>
          </w:tcPr>
          <w:p w14:paraId="06D748C8" w14:textId="29E7254D" w:rsidR="007C4135" w:rsidRPr="00251BF6" w:rsidRDefault="00BD57E3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b/>
                <w:iCs/>
                <w:color w:val="25252A"/>
                <w:kern w:val="0"/>
                <w:lang w:eastAsia="uk-UA"/>
                <w14:ligatures w14:val="none"/>
              </w:rPr>
            </w:pPr>
            <w:r w:rsidRPr="00251BF6">
              <w:rPr>
                <w:rFonts w:ascii="Times New Roman" w:eastAsia="Times New Roman" w:hAnsi="Times New Roman" w:cs="Times New Roman"/>
                <w:b/>
                <w:iCs/>
                <w:color w:val="25252A"/>
                <w:kern w:val="0"/>
                <w:lang w:eastAsia="uk-UA"/>
                <w14:ligatures w14:val="none"/>
              </w:rPr>
              <w:lastRenderedPageBreak/>
              <w:t>В</w:t>
            </w:r>
            <w:r w:rsidR="00121495" w:rsidRPr="00251BF6">
              <w:rPr>
                <w:rFonts w:ascii="Times New Roman" w:eastAsia="Times New Roman" w:hAnsi="Times New Roman" w:cs="Times New Roman"/>
                <w:b/>
                <w:iCs/>
                <w:color w:val="25252A"/>
                <w:kern w:val="0"/>
                <w:lang w:eastAsia="uk-UA"/>
                <w14:ligatures w14:val="none"/>
              </w:rPr>
              <w:t xml:space="preserve">раховано </w:t>
            </w:r>
            <w:r w:rsidR="000E659E" w:rsidRPr="00251BF6">
              <w:rPr>
                <w:rFonts w:ascii="Times New Roman" w:eastAsia="Times New Roman" w:hAnsi="Times New Roman" w:cs="Times New Roman"/>
                <w:b/>
                <w:iCs/>
                <w:color w:val="25252A"/>
                <w:kern w:val="0"/>
                <w:lang w:eastAsia="uk-UA"/>
                <w14:ligatures w14:val="none"/>
              </w:rPr>
              <w:t>редакційно</w:t>
            </w:r>
          </w:p>
          <w:p w14:paraId="6FCEC1B4" w14:textId="1F863CFB" w:rsidR="00121495" w:rsidRPr="00121495" w:rsidRDefault="00121495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iCs/>
                <w:color w:val="25252A"/>
                <w:kern w:val="0"/>
                <w:lang w:eastAsia="uk-UA"/>
                <w14:ligatures w14:val="none"/>
              </w:rPr>
            </w:pPr>
            <w:r w:rsidRPr="00121495">
              <w:rPr>
                <w:rFonts w:ascii="Times New Roman" w:eastAsia="Times New Roman" w:hAnsi="Times New Roman" w:cs="Times New Roman"/>
                <w:iCs/>
                <w:color w:val="25252A"/>
                <w:kern w:val="0"/>
                <w:lang w:eastAsia="uk-UA"/>
                <w14:ligatures w14:val="none"/>
              </w:rPr>
              <w:t>28. Емітент може подавати виписку з протоколу загальних зборів акціонерів</w:t>
            </w:r>
            <w:r w:rsidR="000E659E">
              <w:rPr>
                <w:rFonts w:ascii="Times New Roman" w:eastAsia="Times New Roman" w:hAnsi="Times New Roman" w:cs="Times New Roman"/>
                <w:iCs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121495">
              <w:rPr>
                <w:rFonts w:ascii="Times New Roman" w:eastAsia="Times New Roman" w:hAnsi="Times New Roman" w:cs="Times New Roman"/>
                <w:iCs/>
                <w:color w:val="25252A"/>
                <w:kern w:val="0"/>
                <w:lang w:eastAsia="uk-UA"/>
                <w14:ligatures w14:val="none"/>
              </w:rPr>
              <w:t xml:space="preserve">(учасників) </w:t>
            </w:r>
            <w:r w:rsidR="00F4589B" w:rsidRPr="00F4589B">
              <w:rPr>
                <w:rFonts w:ascii="Times New Roman" w:eastAsia="Times New Roman" w:hAnsi="Times New Roman" w:cs="Times New Roman"/>
                <w:b/>
                <w:iCs/>
                <w:color w:val="25252A"/>
                <w:kern w:val="0"/>
                <w:lang w:eastAsia="uk-UA"/>
                <w14:ligatures w14:val="none"/>
              </w:rPr>
              <w:t>(крім випадку проведення зборів шляхом електронного голосування з використання електронної системи Центрального депозитарію)</w:t>
            </w:r>
            <w:r w:rsidR="00F4589B" w:rsidRPr="00F4589B">
              <w:rPr>
                <w:rFonts w:ascii="Times New Roman" w:eastAsia="Times New Roman" w:hAnsi="Times New Roman" w:cs="Times New Roman"/>
                <w:iCs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121495">
              <w:rPr>
                <w:rFonts w:ascii="Times New Roman" w:eastAsia="Times New Roman" w:hAnsi="Times New Roman" w:cs="Times New Roman"/>
                <w:iCs/>
                <w:color w:val="25252A"/>
                <w:kern w:val="0"/>
                <w:lang w:eastAsia="uk-UA"/>
                <w14:ligatures w14:val="none"/>
              </w:rPr>
              <w:t>щодо відповідного (відповідних) питання (питань), до якої вносяться</w:t>
            </w:r>
            <w:r w:rsidR="000E659E">
              <w:rPr>
                <w:rFonts w:ascii="Times New Roman" w:eastAsia="Times New Roman" w:hAnsi="Times New Roman" w:cs="Times New Roman"/>
                <w:iCs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121495">
              <w:rPr>
                <w:rFonts w:ascii="Times New Roman" w:eastAsia="Times New Roman" w:hAnsi="Times New Roman" w:cs="Times New Roman"/>
                <w:iCs/>
                <w:color w:val="25252A"/>
                <w:kern w:val="0"/>
                <w:lang w:eastAsia="uk-UA"/>
                <w14:ligatures w14:val="none"/>
              </w:rPr>
              <w:t>відомості про:</w:t>
            </w:r>
          </w:p>
          <w:p w14:paraId="3167FC94" w14:textId="506F6536" w:rsidR="00121495" w:rsidRDefault="00121495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iCs/>
                <w:color w:val="25252A"/>
                <w:kern w:val="0"/>
                <w:lang w:eastAsia="uk-UA"/>
                <w14:ligatures w14:val="none"/>
              </w:rPr>
            </w:pPr>
            <w:r w:rsidRPr="00121495">
              <w:rPr>
                <w:rFonts w:ascii="Times New Roman" w:eastAsia="Times New Roman" w:hAnsi="Times New Roman" w:cs="Times New Roman"/>
                <w:iCs/>
                <w:color w:val="25252A"/>
                <w:kern w:val="0"/>
                <w:lang w:eastAsia="uk-UA"/>
                <w14:ligatures w14:val="none"/>
              </w:rPr>
              <w:t>1) дату проведення загальних зборів;</w:t>
            </w:r>
          </w:p>
          <w:p w14:paraId="5C8A96FE" w14:textId="56D35CA3" w:rsidR="00121495" w:rsidRDefault="00121495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iCs/>
                <w:color w:val="25252A"/>
                <w:kern w:val="0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color w:val="25252A"/>
                <w:kern w:val="0"/>
                <w:lang w:eastAsia="uk-UA"/>
                <w14:ligatures w14:val="none"/>
              </w:rPr>
              <w:t>………..</w:t>
            </w:r>
          </w:p>
          <w:p w14:paraId="0595AAAA" w14:textId="59C1003E" w:rsidR="00121495" w:rsidRDefault="00121495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5C33251C" w14:textId="30A3AD0F" w:rsidR="00121495" w:rsidRPr="00121495" w:rsidRDefault="000E659E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  <w:t>Не враховано, оскільки с</w:t>
            </w:r>
            <w:r w:rsidR="00121495" w:rsidRPr="00121495"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  <w:t>таття 57 Закону України «Про акціонерні товариства»</w:t>
            </w:r>
            <w:r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="00121495" w:rsidRPr="00121495"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  <w:t xml:space="preserve">визначає перелік інформації у </w:t>
            </w:r>
            <w:r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  <w:t xml:space="preserve">протоколі, а не у </w:t>
            </w:r>
            <w:r w:rsidR="00121495" w:rsidRPr="00121495"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  <w:t>виписці з протоколу.</w:t>
            </w:r>
          </w:p>
          <w:p w14:paraId="43B3766F" w14:textId="77777777" w:rsidR="00121495" w:rsidRPr="00121495" w:rsidRDefault="00121495" w:rsidP="0012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586375D7" w14:textId="77777777" w:rsidR="007C4135" w:rsidRPr="00EC2EFC" w:rsidRDefault="007C4135" w:rsidP="007C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48FB862E" w14:textId="77777777" w:rsidR="007C4135" w:rsidRPr="00EC2EFC" w:rsidRDefault="007C4135" w:rsidP="007C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5B9E0FDB" w14:textId="77777777" w:rsidR="007C4135" w:rsidRPr="00EC2EFC" w:rsidRDefault="007C4135" w:rsidP="007C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147872C3" w14:textId="77777777" w:rsidR="007C4135" w:rsidRPr="00EC2EFC" w:rsidRDefault="007C4135" w:rsidP="007C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4150597E" w14:textId="77777777" w:rsidR="007C4135" w:rsidRPr="00EC2EFC" w:rsidRDefault="007C4135" w:rsidP="007C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2A9A3B55" w14:textId="77777777" w:rsidR="007C4135" w:rsidRPr="00EC2EFC" w:rsidRDefault="007C4135" w:rsidP="007C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12401979" w14:textId="77777777" w:rsidR="007C4135" w:rsidRPr="00EC2EFC" w:rsidRDefault="007C4135" w:rsidP="007C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55DCFFD3" w14:textId="77777777" w:rsidR="007C4135" w:rsidRPr="00EC2EFC" w:rsidRDefault="007C4135" w:rsidP="007C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68BEB85B" w14:textId="77777777" w:rsidR="007C4135" w:rsidRPr="00EC2EFC" w:rsidRDefault="007C4135" w:rsidP="007C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394DA4E1" w14:textId="77777777" w:rsidR="007C4135" w:rsidRPr="00EC2EFC" w:rsidRDefault="007C4135" w:rsidP="007C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0D9B131A" w14:textId="77777777" w:rsidR="007C4135" w:rsidRPr="00EC2EFC" w:rsidRDefault="007C4135" w:rsidP="007C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3E4E60E4" w14:textId="77777777" w:rsidR="007C4135" w:rsidRPr="00EC2EFC" w:rsidRDefault="007C4135" w:rsidP="007C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5E590480" w14:textId="77777777" w:rsidR="007C4135" w:rsidRPr="00EC2EFC" w:rsidRDefault="007C4135" w:rsidP="007C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7E466CF7" w14:textId="77777777" w:rsidR="007C4135" w:rsidRPr="00EC2EFC" w:rsidRDefault="007C4135" w:rsidP="007C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1E30D874" w14:textId="77777777" w:rsidR="007C4135" w:rsidRPr="00EC2EFC" w:rsidRDefault="007C4135" w:rsidP="007C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5CECBF6D" w14:textId="77777777" w:rsidR="007C4135" w:rsidRPr="00EC2EFC" w:rsidRDefault="007C4135" w:rsidP="007C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093AA880" w14:textId="77777777" w:rsidR="007C4135" w:rsidRPr="00EC2EFC" w:rsidRDefault="007C4135" w:rsidP="007C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18B59CCE" w14:textId="77777777" w:rsidR="007C4135" w:rsidRPr="00EC2EFC" w:rsidRDefault="007C4135" w:rsidP="007C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5015E7E7" w14:textId="77777777" w:rsidR="007C4135" w:rsidRPr="00EC2EFC" w:rsidRDefault="007C4135" w:rsidP="007C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6D80463B" w14:textId="77777777" w:rsidR="007C4135" w:rsidRPr="00EC2EFC" w:rsidRDefault="007C4135" w:rsidP="007C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1460F2A0" w14:textId="77777777" w:rsidR="007C4135" w:rsidRPr="00EC2EFC" w:rsidRDefault="007C4135" w:rsidP="007C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09B34335" w14:textId="77777777" w:rsidR="007C4135" w:rsidRPr="00EC2EFC" w:rsidRDefault="007C4135" w:rsidP="007C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085A2E39" w14:textId="77777777" w:rsidR="007C4135" w:rsidRPr="00EC2EFC" w:rsidRDefault="007C4135" w:rsidP="007C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6A470078" w14:textId="77777777" w:rsidR="00A95F67" w:rsidRDefault="00A95F67" w:rsidP="007C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69B8A670" w14:textId="77777777" w:rsidR="00A95F67" w:rsidRDefault="00A95F67" w:rsidP="007C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4BAC28FF" w14:textId="77777777" w:rsidR="007C4135" w:rsidRDefault="007C4135" w:rsidP="007C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6AB9E945" w14:textId="77777777" w:rsidR="00121495" w:rsidRDefault="00121495" w:rsidP="007C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74651DF2" w14:textId="13FD534A" w:rsidR="00121495" w:rsidRDefault="00121495" w:rsidP="007C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787107C2" w14:textId="77777777" w:rsidR="008A11D6" w:rsidRDefault="008A11D6" w:rsidP="007C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7A2C1A70" w14:textId="77777777" w:rsidR="00121495" w:rsidRDefault="00121495" w:rsidP="007C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33A4CCF8" w14:textId="4DC5F3EC" w:rsidR="00121495" w:rsidRDefault="00121495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121495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Виписка з протоколу загальних зборів акціонерів (учасників) підписується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головуючим, </w:t>
            </w:r>
            <w:r w:rsidRPr="00121495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секретарем загальних зборів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27079D"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t>та керівником товариства</w:t>
            </w:r>
            <w:r w:rsidR="00F4589B" w:rsidRPr="0027079D"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t xml:space="preserve">. </w:t>
            </w:r>
          </w:p>
          <w:p w14:paraId="70B00740" w14:textId="3D47FA6D" w:rsidR="000E659E" w:rsidRPr="00F4589B" w:rsidRDefault="000E659E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b/>
                <w:iCs/>
                <w:strike/>
                <w:color w:val="25252A"/>
                <w:kern w:val="0"/>
                <w:lang w:eastAsia="uk-UA"/>
                <w14:ligatures w14:val="none"/>
              </w:rPr>
            </w:pPr>
          </w:p>
        </w:tc>
      </w:tr>
      <w:tr w:rsidR="001055D9" w:rsidRPr="006341CC" w14:paraId="0BEA8733" w14:textId="77777777" w:rsidTr="00CC772A">
        <w:trPr>
          <w:trHeight w:val="567"/>
        </w:trPr>
        <w:tc>
          <w:tcPr>
            <w:tcW w:w="4815" w:type="dxa"/>
          </w:tcPr>
          <w:p w14:paraId="4AD283DE" w14:textId="77777777" w:rsidR="001055D9" w:rsidRDefault="001055D9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1055D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lastRenderedPageBreak/>
              <w:t>32. Емісія сертифікатів ФОН серед заздалегідь визначеного кола осіб без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1055D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здійснення публічної пропозиції здійснюється за такими етапами:</w:t>
            </w:r>
          </w:p>
          <w:p w14:paraId="00846049" w14:textId="52EBA986" w:rsidR="001055D9" w:rsidRDefault="001055D9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…</w:t>
            </w:r>
          </w:p>
          <w:p w14:paraId="35D35E29" w14:textId="08D014A1" w:rsidR="000E659E" w:rsidRDefault="000E659E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1B40DC6" w14:textId="638141FD" w:rsidR="000E659E" w:rsidRDefault="000E659E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46EDD62B" w14:textId="2D3DFD66" w:rsidR="000E659E" w:rsidRDefault="000E659E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E2EFA5C" w14:textId="77777777" w:rsidR="000E659E" w:rsidRDefault="000E659E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49B7332B" w14:textId="28DB6F35" w:rsidR="001055D9" w:rsidRPr="001055D9" w:rsidRDefault="001055D9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1055D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6) укладення з Центральним депозитарієм цінних паперів договору про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1055D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обслуговування випусків </w:t>
            </w:r>
            <w:r w:rsidRPr="001055D9">
              <w:rPr>
                <w:rFonts w:ascii="Times New Roman" w:eastAsia="Times New Roman" w:hAnsi="Times New Roman" w:cs="Times New Roman"/>
                <w:dstrike/>
                <w:color w:val="25252A"/>
                <w:kern w:val="0"/>
                <w:lang w:eastAsia="uk-UA"/>
                <w14:ligatures w14:val="none"/>
              </w:rPr>
              <w:t xml:space="preserve">сертифікатів ФОН </w:t>
            </w:r>
            <w:r w:rsidRPr="001055D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(за відсутності такого договору);</w:t>
            </w:r>
          </w:p>
          <w:p w14:paraId="7FF9C56B" w14:textId="6F30E719" w:rsidR="001055D9" w:rsidRPr="001055D9" w:rsidRDefault="001055D9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1055D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7) присвоєння сертифікатам ФОН міжнародного ідентифікаційного номер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у </w:t>
            </w:r>
            <w:r w:rsidRPr="001055D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(коду ISIN);</w:t>
            </w:r>
          </w:p>
          <w:p w14:paraId="733E38AB" w14:textId="5A7DCE57" w:rsidR="00851C03" w:rsidRDefault="00851C03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2761B57A" w14:textId="6A7BC2F0" w:rsidR="000E659E" w:rsidRDefault="000E659E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28F2652E" w14:textId="76205014" w:rsidR="000E659E" w:rsidRDefault="000E659E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50ACFC36" w14:textId="175481A8" w:rsidR="000E659E" w:rsidRDefault="000E659E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FFEBBF0" w14:textId="0A7C989E" w:rsidR="000E659E" w:rsidRDefault="000E659E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8F7A23D" w14:textId="77777777" w:rsidR="000E659E" w:rsidRDefault="000E659E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4D476A8F" w14:textId="7487A6C5" w:rsidR="001055D9" w:rsidRPr="00BE3C68" w:rsidRDefault="001055D9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1055D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8) </w:t>
            </w:r>
            <w:r w:rsidRPr="001055D9">
              <w:rPr>
                <w:rFonts w:ascii="Times New Roman" w:eastAsia="Times New Roman" w:hAnsi="Times New Roman" w:cs="Times New Roman"/>
                <w:dstrike/>
                <w:color w:val="25252A"/>
                <w:kern w:val="0"/>
                <w:lang w:eastAsia="uk-UA"/>
                <w14:ligatures w14:val="none"/>
              </w:rPr>
              <w:t>надання Центральному депозитарію цінних паперів копії рішення про</w:t>
            </w:r>
            <w:r w:rsidRPr="00851C03">
              <w:rPr>
                <w:rFonts w:ascii="Times New Roman" w:eastAsia="Times New Roman" w:hAnsi="Times New Roman" w:cs="Times New Roman"/>
                <w:dstrike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1055D9">
              <w:rPr>
                <w:rFonts w:ascii="Times New Roman" w:eastAsia="Times New Roman" w:hAnsi="Times New Roman" w:cs="Times New Roman"/>
                <w:dstrike/>
                <w:color w:val="25252A"/>
                <w:kern w:val="0"/>
                <w:lang w:eastAsia="uk-UA"/>
                <w14:ligatures w14:val="none"/>
              </w:rPr>
              <w:t>емісію сертифікатів ФОН і проспекту емісії та</w:t>
            </w:r>
            <w:r w:rsidRPr="001055D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оформлення і депонування</w:t>
            </w:r>
            <w:r w:rsidR="00251BF6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1055D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тимчасового глобального сертифіката в Центральному депозитарії </w:t>
            </w:r>
            <w:r w:rsidRPr="002F6D1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цінних паперів</w:t>
            </w:r>
            <w:r w:rsidRPr="001055D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;</w:t>
            </w:r>
          </w:p>
        </w:tc>
        <w:tc>
          <w:tcPr>
            <w:tcW w:w="4961" w:type="dxa"/>
          </w:tcPr>
          <w:p w14:paraId="743E8989" w14:textId="77777777" w:rsidR="000D4ADD" w:rsidRDefault="000D4ADD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1055D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32. Емісія сертифікатів ФОН серед заздалегідь визначеного кола осіб без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1055D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здійснення публічної пропозиції здійснюється за такими етапами:</w:t>
            </w:r>
          </w:p>
          <w:p w14:paraId="1E2F55AA" w14:textId="5BDADA5B" w:rsidR="000D4ADD" w:rsidRDefault="000D4ADD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…</w:t>
            </w:r>
          </w:p>
          <w:p w14:paraId="6E4B1EDB" w14:textId="77777777" w:rsidR="000E659E" w:rsidRPr="00EC2EFC" w:rsidRDefault="000E659E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  <w:r w:rsidRPr="00EC2EFC"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  <w:t>Пропонуємо формулювання з врахуванням п.</w:t>
            </w:r>
            <w:r w:rsidRPr="00F6295F"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  <w:t xml:space="preserve">3. </w:t>
            </w:r>
            <w:r w:rsidRPr="00EC2EFC"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  <w:t xml:space="preserve"> Статті 92 ЗУ «Про ринки капіталу та організовані товарні ринки»</w:t>
            </w:r>
          </w:p>
          <w:p w14:paraId="5AD35E7C" w14:textId="77777777" w:rsidR="000E659E" w:rsidRDefault="000E659E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8F62F34" w14:textId="1B679393" w:rsidR="000D4ADD" w:rsidRPr="001055D9" w:rsidRDefault="000D4ADD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1055D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6) укладення з Центральним депозитарієм цінних паперів договору про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1055D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обслуговування випусків </w:t>
            </w:r>
            <w:r w:rsidRPr="000D4ADD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цінних паперів</w:t>
            </w:r>
            <w:r w:rsidRPr="001055D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(за відсутності такого договору);</w:t>
            </w:r>
          </w:p>
          <w:p w14:paraId="377DAC91" w14:textId="7375923E" w:rsidR="000D4ADD" w:rsidRDefault="000D4ADD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1055D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7) присвоєння сертифікатам ФОН міжнародного ідентифікаційного номер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у </w:t>
            </w:r>
            <w:r w:rsidRPr="000D4ADD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цінних паперів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1055D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(коду ISIN);</w:t>
            </w:r>
          </w:p>
          <w:p w14:paraId="00785135" w14:textId="22D01B53" w:rsidR="000E659E" w:rsidRDefault="000E659E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24B4F40E" w14:textId="4FD932C7" w:rsidR="000E659E" w:rsidRPr="001055D9" w:rsidRDefault="000E659E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EC2EFC"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  <w:t>Оскільки в п. 8 не наводиться вичерпний перелік документів, який надається ЦД (немає принаймні анкети), то пропонуємо видалити першу частину фрази</w:t>
            </w:r>
          </w:p>
          <w:p w14:paraId="63C0802D" w14:textId="77777777" w:rsidR="00851C03" w:rsidRDefault="00851C03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77E71553" w14:textId="77777777" w:rsidR="001055D9" w:rsidRDefault="000D4ADD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1055D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8) оформлення і депонування</w:t>
            </w:r>
            <w:r w:rsidR="00851C0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1055D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тимчасового глобального сертифіката в Центральному депозитарії цінних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1055D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паперів;</w:t>
            </w:r>
          </w:p>
          <w:p w14:paraId="22F16CEE" w14:textId="77777777" w:rsidR="00CC772A" w:rsidRDefault="00CC772A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C3602B3" w14:textId="77777777" w:rsidR="00CC772A" w:rsidRDefault="00CC772A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27987F2" w14:textId="77777777" w:rsidR="00CC772A" w:rsidRDefault="00CC772A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56BEE44E" w14:textId="74496B5C" w:rsidR="00CC772A" w:rsidRDefault="00CC772A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FA89F42" w14:textId="77777777" w:rsidR="00CC772A" w:rsidRDefault="00CC772A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47CFCC09" w14:textId="7B611711" w:rsidR="00CC772A" w:rsidRPr="00851C03" w:rsidRDefault="00CC772A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</w:tc>
        <w:tc>
          <w:tcPr>
            <w:tcW w:w="5245" w:type="dxa"/>
          </w:tcPr>
          <w:p w14:paraId="0A4CCDE0" w14:textId="77777777" w:rsidR="00C248F8" w:rsidRDefault="00C248F8" w:rsidP="00251BF6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1055D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32. Емісія сертифікатів ФОН серед заздалегідь визначеного кола осіб без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1055D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здійснення публічної пропозиції здійснюється за такими етапами:</w:t>
            </w:r>
          </w:p>
          <w:p w14:paraId="3F82C8F1" w14:textId="77777777" w:rsidR="00C248F8" w:rsidRDefault="00C248F8" w:rsidP="00251BF6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…</w:t>
            </w:r>
          </w:p>
          <w:p w14:paraId="7665F590" w14:textId="77777777" w:rsidR="00851C03" w:rsidRPr="00EC2EFC" w:rsidRDefault="00851C03" w:rsidP="00251BF6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710B2A42" w14:textId="77777777" w:rsidR="000E659E" w:rsidRDefault="000E659E" w:rsidP="00251BF6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2AA14B76" w14:textId="204BF424" w:rsidR="000E659E" w:rsidRPr="000E659E" w:rsidRDefault="000E659E" w:rsidP="00251BF6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25252A"/>
                <w:kern w:val="0"/>
                <w:lang w:eastAsia="uk-UA"/>
                <w14:ligatures w14:val="none"/>
              </w:rPr>
            </w:pPr>
            <w:r w:rsidRPr="000E659E">
              <w:rPr>
                <w:rFonts w:ascii="Times New Roman" w:eastAsia="Times New Roman" w:hAnsi="Times New Roman" w:cs="Times New Roman"/>
                <w:b/>
                <w:i/>
                <w:iCs/>
                <w:color w:val="25252A"/>
                <w:kern w:val="0"/>
                <w:lang w:eastAsia="uk-UA"/>
                <w14:ligatures w14:val="none"/>
              </w:rPr>
              <w:t>Враховано</w:t>
            </w:r>
          </w:p>
          <w:p w14:paraId="7DA3713E" w14:textId="77777777" w:rsidR="000E659E" w:rsidRDefault="000E659E" w:rsidP="00251BF6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6A6BC6A3" w14:textId="77777777" w:rsidR="000E659E" w:rsidRDefault="000E659E" w:rsidP="00251BF6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23306177" w14:textId="77777777" w:rsidR="000E659E" w:rsidRPr="000E659E" w:rsidRDefault="000E659E" w:rsidP="00251BF6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iCs/>
                <w:color w:val="25252A"/>
                <w:kern w:val="0"/>
                <w:lang w:eastAsia="uk-UA"/>
                <w14:ligatures w14:val="none"/>
              </w:rPr>
            </w:pPr>
            <w:r w:rsidRPr="000E659E">
              <w:rPr>
                <w:rFonts w:ascii="Times New Roman" w:eastAsia="Times New Roman" w:hAnsi="Times New Roman" w:cs="Times New Roman"/>
                <w:iCs/>
                <w:color w:val="25252A"/>
                <w:kern w:val="0"/>
                <w:lang w:eastAsia="uk-UA"/>
                <w14:ligatures w14:val="none"/>
              </w:rPr>
              <w:t xml:space="preserve">6) укладення з Центральним депозитарієм цінних паперів договору про обслуговування випусків </w:t>
            </w:r>
            <w:r w:rsidRPr="000E659E">
              <w:rPr>
                <w:rFonts w:ascii="Times New Roman" w:eastAsia="Times New Roman" w:hAnsi="Times New Roman" w:cs="Times New Roman"/>
                <w:b/>
                <w:iCs/>
                <w:color w:val="25252A"/>
                <w:kern w:val="0"/>
                <w:lang w:eastAsia="uk-UA"/>
                <w14:ligatures w14:val="none"/>
              </w:rPr>
              <w:t>цінних паперів</w:t>
            </w:r>
            <w:r w:rsidRPr="000E659E">
              <w:rPr>
                <w:rFonts w:ascii="Times New Roman" w:eastAsia="Times New Roman" w:hAnsi="Times New Roman" w:cs="Times New Roman"/>
                <w:iCs/>
                <w:color w:val="25252A"/>
                <w:kern w:val="0"/>
                <w:lang w:eastAsia="uk-UA"/>
                <w14:ligatures w14:val="none"/>
              </w:rPr>
              <w:t xml:space="preserve"> (за відсутності такого договору);</w:t>
            </w:r>
          </w:p>
          <w:p w14:paraId="5A6EA611" w14:textId="4AD3B0CD" w:rsidR="000E659E" w:rsidRDefault="000E659E" w:rsidP="00251BF6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iCs/>
                <w:color w:val="25252A"/>
                <w:kern w:val="0"/>
                <w:lang w:eastAsia="uk-UA"/>
                <w14:ligatures w14:val="none"/>
              </w:rPr>
            </w:pPr>
            <w:r w:rsidRPr="000E659E">
              <w:rPr>
                <w:rFonts w:ascii="Times New Roman" w:eastAsia="Times New Roman" w:hAnsi="Times New Roman" w:cs="Times New Roman"/>
                <w:iCs/>
                <w:color w:val="25252A"/>
                <w:kern w:val="0"/>
                <w:lang w:eastAsia="uk-UA"/>
                <w14:ligatures w14:val="none"/>
              </w:rPr>
              <w:t xml:space="preserve">7) присвоєння сертифікатам ФОН міжнародного ідентифікаційного номеру </w:t>
            </w:r>
            <w:r w:rsidRPr="000E659E">
              <w:rPr>
                <w:rFonts w:ascii="Times New Roman" w:eastAsia="Times New Roman" w:hAnsi="Times New Roman" w:cs="Times New Roman"/>
                <w:b/>
                <w:iCs/>
                <w:color w:val="25252A"/>
                <w:kern w:val="0"/>
                <w:lang w:eastAsia="uk-UA"/>
                <w14:ligatures w14:val="none"/>
              </w:rPr>
              <w:t>цінних паперів</w:t>
            </w:r>
            <w:r w:rsidRPr="000E659E">
              <w:rPr>
                <w:rFonts w:ascii="Times New Roman" w:eastAsia="Times New Roman" w:hAnsi="Times New Roman" w:cs="Times New Roman"/>
                <w:iCs/>
                <w:color w:val="25252A"/>
                <w:kern w:val="0"/>
                <w:lang w:eastAsia="uk-UA"/>
                <w14:ligatures w14:val="none"/>
              </w:rPr>
              <w:t xml:space="preserve"> (коду ISIN);</w:t>
            </w:r>
          </w:p>
          <w:p w14:paraId="36327307" w14:textId="4873A31E" w:rsidR="000E659E" w:rsidRDefault="000E659E" w:rsidP="00251BF6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17458BFE" w14:textId="3ACC440D" w:rsidR="000E659E" w:rsidRDefault="000E659E" w:rsidP="00251BF6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25252A"/>
                <w:kern w:val="0"/>
                <w:lang w:eastAsia="uk-UA"/>
                <w14:ligatures w14:val="none"/>
              </w:rPr>
            </w:pPr>
            <w:r w:rsidRPr="000E659E">
              <w:rPr>
                <w:rFonts w:ascii="Times New Roman" w:eastAsia="Times New Roman" w:hAnsi="Times New Roman" w:cs="Times New Roman"/>
                <w:b/>
                <w:i/>
                <w:iCs/>
                <w:color w:val="25252A"/>
                <w:kern w:val="0"/>
                <w:lang w:eastAsia="uk-UA"/>
                <w14:ligatures w14:val="none"/>
              </w:rPr>
              <w:t>Враховано</w:t>
            </w:r>
          </w:p>
          <w:p w14:paraId="495B6ECE" w14:textId="53B6A4A2" w:rsidR="000E659E" w:rsidRDefault="000E659E" w:rsidP="00251BF6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20D6C5DA" w14:textId="6A70FE5B" w:rsidR="000E659E" w:rsidRDefault="000E659E" w:rsidP="00251BF6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0BDAD1D0" w14:textId="64AFC97D" w:rsidR="000E659E" w:rsidRDefault="000E659E" w:rsidP="00251BF6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46D1B1B4" w14:textId="759B1271" w:rsidR="000E659E" w:rsidRDefault="000E659E" w:rsidP="00251BF6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591F60E6" w14:textId="5DC252A5" w:rsidR="000E659E" w:rsidRPr="000E659E" w:rsidRDefault="000E659E" w:rsidP="00251BF6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25252A"/>
                <w:kern w:val="0"/>
                <w:lang w:eastAsia="uk-UA"/>
                <w14:ligatures w14:val="none"/>
              </w:rPr>
            </w:pPr>
            <w:r w:rsidRPr="001055D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8) оформлення і депонування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1055D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тимчасового глобального сертифіката в Центральному депозитарії цінних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1055D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паперів;</w:t>
            </w:r>
          </w:p>
          <w:p w14:paraId="45B8FDCC" w14:textId="77777777" w:rsidR="000E659E" w:rsidRDefault="000E659E" w:rsidP="0085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7D8ADAD8" w14:textId="77777777" w:rsidR="000E659E" w:rsidRDefault="000E659E" w:rsidP="0085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09D3582E" w14:textId="7F17EAE1" w:rsidR="00851C03" w:rsidRPr="00F6295F" w:rsidRDefault="00851C03" w:rsidP="0085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</w:tc>
      </w:tr>
      <w:tr w:rsidR="007F38E3" w:rsidRPr="006341CC" w14:paraId="6E40B292" w14:textId="77777777" w:rsidTr="0016354B">
        <w:trPr>
          <w:trHeight w:val="567"/>
        </w:trPr>
        <w:tc>
          <w:tcPr>
            <w:tcW w:w="4815" w:type="dxa"/>
            <w:vAlign w:val="center"/>
          </w:tcPr>
          <w:p w14:paraId="4B2A8FB2" w14:textId="77777777" w:rsidR="00CC772A" w:rsidRDefault="00CC772A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7A922240" w14:textId="7676EB37" w:rsidR="007F38E3" w:rsidRDefault="007F38E3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7F38E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lastRenderedPageBreak/>
              <w:t>33. Емісія сертифікатів ФОН із здійсненням публічної пропозиції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7F38E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здійснюється за такими етапами:</w:t>
            </w:r>
          </w:p>
          <w:p w14:paraId="086CE35A" w14:textId="77777777" w:rsidR="007F38E3" w:rsidRDefault="007F38E3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…</w:t>
            </w:r>
          </w:p>
          <w:p w14:paraId="6AFFE843" w14:textId="064EE5A2" w:rsidR="007F38E3" w:rsidRPr="007F38E3" w:rsidRDefault="007F38E3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7F38E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7) укладення з Центральним депозитарієм цінних паперів договору про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7F38E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обслуговування випусків сертифікатів ФОН (за відсутності такого договору);</w:t>
            </w:r>
          </w:p>
          <w:p w14:paraId="2A69498F" w14:textId="017C14A4" w:rsidR="007F38E3" w:rsidRPr="001055D9" w:rsidRDefault="007F38E3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7F38E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8) присвоєння сертифікатам ФОН міжнародного ідентифікаційного номера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7F38E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(коду ISIN) та отримання емітентом коду LEI;</w:t>
            </w:r>
          </w:p>
        </w:tc>
        <w:tc>
          <w:tcPr>
            <w:tcW w:w="4961" w:type="dxa"/>
            <w:vAlign w:val="center"/>
          </w:tcPr>
          <w:p w14:paraId="06228C8F" w14:textId="77777777" w:rsidR="00CC772A" w:rsidRDefault="00CC772A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7CF10E7B" w14:textId="36EEE70C" w:rsidR="007F38E3" w:rsidRDefault="007F38E3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7F38E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lastRenderedPageBreak/>
              <w:t>33. Емісія сертифікатів ФОН із здійсненням публічної пропозиції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7F38E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здійснюється за такими етапами:</w:t>
            </w:r>
          </w:p>
          <w:p w14:paraId="46C57779" w14:textId="77777777" w:rsidR="007F38E3" w:rsidRDefault="007F38E3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…</w:t>
            </w:r>
          </w:p>
          <w:p w14:paraId="2085414A" w14:textId="76C69613" w:rsidR="007F38E3" w:rsidRPr="007F38E3" w:rsidRDefault="007F38E3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7F38E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7) укладення з Центральним депозитарієм цінних паперів договору про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7F38E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обслуговування випусків </w:t>
            </w:r>
            <w:r w:rsidRPr="007F38E3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цінних паперів</w:t>
            </w:r>
            <w:r w:rsidRPr="007F38E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(за відсутності такого договору);</w:t>
            </w:r>
          </w:p>
          <w:p w14:paraId="2437B4BD" w14:textId="5DBBD604" w:rsidR="007F38E3" w:rsidRPr="001055D9" w:rsidRDefault="007F38E3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7F38E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8) присвоєння сертифікатам ФОН міжнародного ідентифікаційного номера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7F38E3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цінних паперів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7F38E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(коду ISIN) та отримання емітентом коду LEI;</w:t>
            </w:r>
          </w:p>
        </w:tc>
        <w:tc>
          <w:tcPr>
            <w:tcW w:w="5245" w:type="dxa"/>
          </w:tcPr>
          <w:p w14:paraId="28A2A3F7" w14:textId="77777777" w:rsidR="007F38E3" w:rsidRDefault="00C248F8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  <w:r w:rsidRPr="00C248F8"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lastRenderedPageBreak/>
              <w:t>Враховано</w:t>
            </w:r>
          </w:p>
          <w:p w14:paraId="1B0A0A4F" w14:textId="77777777" w:rsidR="00C248F8" w:rsidRDefault="00C248F8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7F38E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lastRenderedPageBreak/>
              <w:t>33. Емісія сертифікатів ФОН із здійсненням публічної пропозиції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7F38E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здійснюється за такими етапами:</w:t>
            </w:r>
          </w:p>
          <w:p w14:paraId="6B3A3BC2" w14:textId="77777777" w:rsidR="00C248F8" w:rsidRDefault="00C248F8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…</w:t>
            </w:r>
          </w:p>
          <w:p w14:paraId="3413711F" w14:textId="77777777" w:rsidR="00C248F8" w:rsidRPr="007F38E3" w:rsidRDefault="00C248F8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7F38E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7) укладення з Центральним депозитарієм цінних паперів договору про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7F38E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обслуговування випусків </w:t>
            </w:r>
            <w:r w:rsidRPr="007F38E3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цінних паперів</w:t>
            </w:r>
            <w:r w:rsidRPr="007F38E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(за відсутності такого договору);</w:t>
            </w:r>
          </w:p>
          <w:p w14:paraId="081D7C92" w14:textId="68E77E9D" w:rsidR="00C248F8" w:rsidRPr="00C248F8" w:rsidRDefault="00C248F8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  <w:r w:rsidRPr="007F38E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8) присвоєння сертифікатам ФОН міжнародного ідентифікаційного номера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7F38E3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цінних паперів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7F38E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(коду ISIN) та отримання емітентом коду LEI;</w:t>
            </w:r>
          </w:p>
        </w:tc>
      </w:tr>
      <w:tr w:rsidR="0001548F" w:rsidRPr="006341CC" w14:paraId="55CD01CC" w14:textId="77777777" w:rsidTr="00F4589B">
        <w:trPr>
          <w:trHeight w:val="567"/>
        </w:trPr>
        <w:tc>
          <w:tcPr>
            <w:tcW w:w="4815" w:type="dxa"/>
          </w:tcPr>
          <w:p w14:paraId="0FC01E4D" w14:textId="77777777" w:rsidR="0001548F" w:rsidRDefault="0001548F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lastRenderedPageBreak/>
              <w:t xml:space="preserve">42. </w:t>
            </w:r>
            <w:proofErr w:type="spellStart"/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Реєструвальний</w:t>
            </w:r>
            <w:proofErr w:type="spellEnd"/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орган:</w:t>
            </w:r>
          </w:p>
          <w:p w14:paraId="588BB8B9" w14:textId="77777777" w:rsidR="0001548F" w:rsidRDefault="0001548F" w:rsidP="007F3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…</w:t>
            </w:r>
          </w:p>
          <w:p w14:paraId="51D2C14F" w14:textId="2CF8616F" w:rsidR="0001548F" w:rsidRPr="0001548F" w:rsidRDefault="0001548F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2) здійснює реєстрацію випуску сертифікатів ФОН та проспекту емісії,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реєстрацію випуску сертифікатів ФОН та проспекту емісії та затвердження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проспекту сертифікатів ФОН (у разі здійснення публічної пропозиції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сертифікатів ФОН) або відмовляє у відповідній реєстрації (затвердженні) після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надання всіх необхідних документів протягом:</w:t>
            </w:r>
          </w:p>
          <w:p w14:paraId="1D4EE0DF" w14:textId="77777777" w:rsidR="0001548F" w:rsidRPr="0001548F" w:rsidRDefault="0001548F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20 робочих днів;</w:t>
            </w:r>
          </w:p>
          <w:p w14:paraId="38E2EE45" w14:textId="7C83735E" w:rsidR="0001548F" w:rsidRPr="007F38E3" w:rsidRDefault="0001548F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10 робочих днів </w:t>
            </w:r>
            <w:r w:rsidR="00EC2EFC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–</w:t>
            </w:r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у разі, якщо в емітента наявні цінні папери, допущені до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торгів на </w:t>
            </w:r>
            <w:r w:rsidRPr="00A704D9"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  <w:t>фондовій біржі</w:t>
            </w:r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, та/або здійснювалася публічна пропозиція таких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цінних паперів;</w:t>
            </w:r>
          </w:p>
        </w:tc>
        <w:tc>
          <w:tcPr>
            <w:tcW w:w="4961" w:type="dxa"/>
            <w:vAlign w:val="center"/>
          </w:tcPr>
          <w:p w14:paraId="39C37412" w14:textId="77777777" w:rsidR="0001548F" w:rsidRDefault="0001548F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42. </w:t>
            </w:r>
            <w:proofErr w:type="spellStart"/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Реєструвальний</w:t>
            </w:r>
            <w:proofErr w:type="spellEnd"/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орган:</w:t>
            </w:r>
          </w:p>
          <w:p w14:paraId="1A48A5BE" w14:textId="77777777" w:rsidR="0001548F" w:rsidRDefault="0001548F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…</w:t>
            </w:r>
          </w:p>
          <w:p w14:paraId="700B1D46" w14:textId="77777777" w:rsidR="0001548F" w:rsidRPr="0001548F" w:rsidRDefault="0001548F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2) здійснює реєстрацію випуску сертифікатів ФОН та проспекту емісії,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реєстрацію випуску сертифікатів ФОН та проспекту емісії та затвердження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проспекту сертифікатів ФОН (у разі здійснення публічної пропозиції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сертифікатів ФОН) або відмовляє у відповідній реєстрації (затвердженні) після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надання всіх необхідних документів протягом:</w:t>
            </w:r>
          </w:p>
          <w:p w14:paraId="756EE98F" w14:textId="77777777" w:rsidR="0001548F" w:rsidRPr="0001548F" w:rsidRDefault="0001548F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20 робочих днів;</w:t>
            </w:r>
          </w:p>
          <w:p w14:paraId="74DB9B83" w14:textId="141F7541" w:rsidR="0001548F" w:rsidRPr="007F38E3" w:rsidRDefault="0001548F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10 робочих днів </w:t>
            </w:r>
            <w:r w:rsidR="00EC2EFC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–</w:t>
            </w:r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у разі, якщо в емітента наявні цінні папери, </w:t>
            </w:r>
            <w:r w:rsidRPr="0001548F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допущені до торгів на регульованих ринках капіталу</w:t>
            </w:r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, та/або здійснювалася публічна пропозиція таких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цінних паперів;</w:t>
            </w:r>
          </w:p>
        </w:tc>
        <w:tc>
          <w:tcPr>
            <w:tcW w:w="5245" w:type="dxa"/>
          </w:tcPr>
          <w:p w14:paraId="359D2011" w14:textId="77777777" w:rsidR="0001548F" w:rsidRDefault="00C248F8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  <w:r w:rsidRPr="00C248F8"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t>Враховано</w:t>
            </w:r>
          </w:p>
          <w:p w14:paraId="2DE7E5BE" w14:textId="77777777" w:rsidR="00C248F8" w:rsidRDefault="00C248F8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346585BD" w14:textId="77777777" w:rsidR="00C248F8" w:rsidRPr="0001548F" w:rsidRDefault="00C248F8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2) здійснює реєстрацію випуску сертифікатів ФОН та проспекту емісії,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реєстрацію випуску сертифікатів ФОН та проспекту емісії та затвердження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проспекту сертифікатів ФОН (у разі здійснення публічної пропозиції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сертифікатів ФОН) або відмовляє у відповідній реєстрації (затвердженні) після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надання всіх необхідних документів протягом:</w:t>
            </w:r>
          </w:p>
          <w:p w14:paraId="35C863BA" w14:textId="77777777" w:rsidR="00C248F8" w:rsidRPr="0001548F" w:rsidRDefault="00C248F8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20 робочих днів;</w:t>
            </w:r>
          </w:p>
          <w:p w14:paraId="27E9F79D" w14:textId="63A695A8" w:rsidR="00C248F8" w:rsidRPr="00C248F8" w:rsidRDefault="00C248F8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10 робочих днів 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–</w:t>
            </w:r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у разі, якщо в емітента наявні цінні папери, </w:t>
            </w:r>
            <w:r w:rsidRPr="0001548F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допущені до торгів на регульованих ринках капіталу</w:t>
            </w:r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, та/або здійснювалася публічна пропозиція таких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01548F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цінних паперів;</w:t>
            </w:r>
          </w:p>
        </w:tc>
      </w:tr>
      <w:tr w:rsidR="00B976B6" w:rsidRPr="006341CC" w14:paraId="6AE6C8A0" w14:textId="77777777" w:rsidTr="0016354B">
        <w:trPr>
          <w:trHeight w:val="567"/>
        </w:trPr>
        <w:tc>
          <w:tcPr>
            <w:tcW w:w="4815" w:type="dxa"/>
            <w:vAlign w:val="center"/>
          </w:tcPr>
          <w:p w14:paraId="58A9E743" w14:textId="77777777" w:rsidR="00C248F8" w:rsidRDefault="00C248F8" w:rsidP="00E6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E140A8C" w14:textId="77777777" w:rsidR="00C248F8" w:rsidRDefault="00C248F8" w:rsidP="00E6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7AC565AC" w14:textId="77777777" w:rsidR="00C248F8" w:rsidRDefault="00C248F8" w:rsidP="00E63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1BE1AC6" w14:textId="21E574FA" w:rsidR="00B976B6" w:rsidRPr="0001548F" w:rsidRDefault="00E632A2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E632A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44. Після реєстрації випуску сертифікатів ФОН та проспекту емісії,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E632A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реєстрації випуску </w:t>
            </w:r>
            <w:r w:rsidRPr="00E632A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lastRenderedPageBreak/>
              <w:t>сертифікатів ФОН та затвердження проспекту сертифікатів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E632A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ФОН емітенту видається тимчасове свідоцтво про реєстрацію випуску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E632A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сертифікатів ФОН (додаток 1), яке є підставою для присвоєння сертифікатам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E632A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ФОН міжнародного ідентифікаційного номера (коду ISIN), укладення з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E632A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Центральним депозитарієм цінних паперів договору про обслуговування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E632A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випусків цінних паперів, оформлення та депонування тимчасового глобального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E632A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сертифіката.</w:t>
            </w:r>
          </w:p>
        </w:tc>
        <w:tc>
          <w:tcPr>
            <w:tcW w:w="4961" w:type="dxa"/>
            <w:vAlign w:val="center"/>
          </w:tcPr>
          <w:p w14:paraId="67B83CB0" w14:textId="11FFAA3A" w:rsidR="00C248F8" w:rsidRDefault="00C248F8" w:rsidP="00015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EC2EFC"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  <w:lastRenderedPageBreak/>
              <w:t>Уточнено та змінено послідовність для відповідності етапам емісії</w:t>
            </w:r>
          </w:p>
          <w:p w14:paraId="050C9B5D" w14:textId="77777777" w:rsidR="00C248F8" w:rsidRDefault="00C248F8" w:rsidP="00015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55161271" w14:textId="21FD149D" w:rsidR="00B976B6" w:rsidRPr="0001548F" w:rsidRDefault="00E632A2" w:rsidP="00251BF6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E632A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44. Після реєстрації випуску сертифікатів ФОН та проспекту емісії, реєстрації випуску </w:t>
            </w:r>
            <w:r w:rsidRPr="00E632A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lastRenderedPageBreak/>
              <w:t xml:space="preserve">сертифікатів ФОН та затвердження проспекту сертифікатів ФОН емітенту видається тимчасове свідоцтво про реєстрацію випуску сертифікатів ФОН (додаток 1), яке є підставою для </w:t>
            </w:r>
            <w:r w:rsidRPr="00E632A2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укладення з Центральним депозитарієм цінних паперів (якщо такий договір не укладено раніше) договору про обслуговування випусків цінних паперів, присвоєння сертифікатам ФОН міжнародного ідентифікаційного номера цінних паперів (коду ISIN),</w:t>
            </w:r>
            <w:r w:rsidRPr="00E632A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оформлення та депонування тимчасового глобального сертифіката. </w:t>
            </w:r>
          </w:p>
        </w:tc>
        <w:tc>
          <w:tcPr>
            <w:tcW w:w="5245" w:type="dxa"/>
          </w:tcPr>
          <w:p w14:paraId="2A69671A" w14:textId="77777777" w:rsidR="00B976B6" w:rsidRDefault="00C248F8" w:rsidP="00F62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25252A"/>
                <w:kern w:val="0"/>
                <w:lang w:eastAsia="uk-UA"/>
                <w14:ligatures w14:val="none"/>
              </w:rPr>
            </w:pPr>
            <w:r w:rsidRPr="00C248F8">
              <w:rPr>
                <w:rFonts w:ascii="Times New Roman" w:eastAsia="Times New Roman" w:hAnsi="Times New Roman" w:cs="Times New Roman"/>
                <w:b/>
                <w:iCs/>
                <w:color w:val="25252A"/>
                <w:kern w:val="0"/>
                <w:lang w:eastAsia="uk-UA"/>
                <w14:ligatures w14:val="none"/>
              </w:rPr>
              <w:lastRenderedPageBreak/>
              <w:t>Враховано</w:t>
            </w:r>
          </w:p>
          <w:p w14:paraId="60C4A1AD" w14:textId="77777777" w:rsidR="00C248F8" w:rsidRDefault="00C248F8" w:rsidP="00F62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00A3A8CD" w14:textId="5BC161A9" w:rsidR="00C248F8" w:rsidRDefault="00C248F8" w:rsidP="00F62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25252A"/>
                <w:kern w:val="0"/>
                <w:lang w:eastAsia="uk-UA"/>
                <w14:ligatures w14:val="none"/>
              </w:rPr>
            </w:pPr>
          </w:p>
          <w:p w14:paraId="24CC6614" w14:textId="726F9692" w:rsidR="00C248F8" w:rsidRDefault="00C248F8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b/>
                <w:iCs/>
                <w:color w:val="25252A"/>
                <w:kern w:val="0"/>
                <w:lang w:eastAsia="uk-UA"/>
                <w14:ligatures w14:val="none"/>
              </w:rPr>
            </w:pPr>
            <w:r w:rsidRPr="00E632A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44. Після реєстрації випуску сертифікатів ФОН та проспекту емісії, реєстрації випуску </w:t>
            </w:r>
            <w:r w:rsidRPr="00E632A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lastRenderedPageBreak/>
              <w:t xml:space="preserve">сертифікатів ФОН та затвердження проспекту сертифікатів ФОН емітенту видається тимчасове свідоцтво про реєстрацію випуску сертифікатів ФОН (додаток 1), яке є підставою для </w:t>
            </w:r>
            <w:r w:rsidRPr="00E632A2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укладення з Центральним депозитарієм цінних паперів (якщо такий договір не укладено раніше) договору про обслуговування випусків цінних паперів, присвоєння сертифікатам ФОН міжнародного ідентифікаційного номера цінних паперів (коду ISIN),</w:t>
            </w:r>
            <w:r w:rsidRPr="00E632A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оформлення та депонування тимчасового глобального сертифіката.</w:t>
            </w:r>
          </w:p>
          <w:p w14:paraId="4ACE6433" w14:textId="727B561E" w:rsidR="00C248F8" w:rsidRPr="00C248F8" w:rsidRDefault="00C248F8" w:rsidP="00F62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25252A"/>
                <w:kern w:val="0"/>
                <w:lang w:eastAsia="uk-UA"/>
                <w14:ligatures w14:val="none"/>
              </w:rPr>
            </w:pPr>
          </w:p>
        </w:tc>
      </w:tr>
      <w:tr w:rsidR="00E632A2" w:rsidRPr="006341CC" w14:paraId="01215CA2" w14:textId="77777777" w:rsidTr="0016354B">
        <w:trPr>
          <w:trHeight w:val="567"/>
        </w:trPr>
        <w:tc>
          <w:tcPr>
            <w:tcW w:w="4815" w:type="dxa"/>
            <w:vAlign w:val="center"/>
          </w:tcPr>
          <w:p w14:paraId="6A4CDD27" w14:textId="77777777" w:rsidR="00C248F8" w:rsidRDefault="00C248F8" w:rsidP="00A27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52E84951" w14:textId="77777777" w:rsidR="00C248F8" w:rsidRDefault="00C248F8" w:rsidP="00A27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6191B36" w14:textId="77777777" w:rsidR="00C248F8" w:rsidRDefault="00C248F8" w:rsidP="00A27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544B8C1" w14:textId="77777777" w:rsidR="00C248F8" w:rsidRDefault="00C248F8" w:rsidP="00A27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24EB7FE" w14:textId="77777777" w:rsidR="00C248F8" w:rsidRDefault="00C248F8" w:rsidP="00A27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78AC3D7E" w14:textId="77777777" w:rsidR="00C248F8" w:rsidRDefault="00C248F8" w:rsidP="00A27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DC23B5D" w14:textId="77777777" w:rsidR="00C248F8" w:rsidRDefault="00C248F8" w:rsidP="00A27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26F8136" w14:textId="77777777" w:rsidR="00C248F8" w:rsidRDefault="00C248F8" w:rsidP="00A27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64F46F0" w14:textId="77777777" w:rsidR="00C248F8" w:rsidRDefault="00C248F8" w:rsidP="00A27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F2647F1" w14:textId="77777777" w:rsidR="00C248F8" w:rsidRDefault="00C248F8" w:rsidP="00A27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E95A431" w14:textId="77777777" w:rsidR="00C248F8" w:rsidRDefault="00C248F8" w:rsidP="00A27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7EDC61D1" w14:textId="1AA2B20F" w:rsidR="00A27493" w:rsidRPr="00A27493" w:rsidRDefault="00A27493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48. </w:t>
            </w: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Рєструвальний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орган, після отримання заяви та інших документів для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реєстрації випуску сертифікатів ФОН та проспекту емісії, реєстрації випуску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сертифікатів ФОН та затвердження проспекту сертифікатів ФОН, не </w:t>
            </w:r>
            <w:r w:rsidR="00817A0E"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пізніше</w:t>
            </w:r>
            <w:r w:rsidR="00817A0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="00817A0E"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наступного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робочого дня з дати видачі тимчасового свідоцтва про </w:t>
            </w:r>
            <w:r w:rsidR="00817A0E"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реєстрацію випуску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сертифікатів ФОН забезпечує направлення тимчасового свідоцтва,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рішення про емісію сертифікатів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lastRenderedPageBreak/>
              <w:t>ФОН або проспекту сертифікатів ФОН до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Центрального депозитарію цінних паперів у порядку, визначеному нормативно-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правовим актом </w:t>
            </w: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рєструвального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органу, що регламентує порядок електронної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взаємодії </w:t>
            </w: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рєструвального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 з учасниками ринку цінних паперів </w:t>
            </w:r>
            <w:r w:rsidRPr="00A27493"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  <w:t>та</w:t>
            </w:r>
            <w:r w:rsidRPr="00245E09"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  <w:t>тимчасового свідоцтва про реєстрацію випуску сертифікатів ФОН емітенту.</w:t>
            </w:r>
          </w:p>
          <w:p w14:paraId="7F82E892" w14:textId="035576AA" w:rsidR="00A27493" w:rsidRPr="00A27493" w:rsidRDefault="00A27493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Рєструвальний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орган, після отримання заяви та інших документів для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реєстрації звіту про результати емісії сертифікатів ФОН, не пізніше наступного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робочого дня з дати видачі свідоцтва про реєстрацію випуску сертифікатів ФОН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забезпечує направлення свідоцтва, звіту про результати емісії сертифікатів ФОН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до Центрального депозитарію цінних паперів у порядку, визначеному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нормативно-правовим актом </w:t>
            </w: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рєструвального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органу, що регламентує порядок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електронної взаємодії </w:t>
            </w: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рєструвального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 з учасниками ринку цінних паперів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  <w:t>та свідоцтва про реєстрацію випуску сертифікатів ФОН емітенту.</w:t>
            </w:r>
          </w:p>
          <w:p w14:paraId="176C2AE0" w14:textId="193CA10C" w:rsidR="00E632A2" w:rsidRDefault="00A27493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Рєструвальний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орган, після отримання заяви та інших документів для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погодження змін до рішення про емісію сертифікатів ФОН, проспекту емісії та</w:t>
            </w:r>
            <w:r w:rsidR="00CC772A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проспекту сертифікатів ФОН, не пізніше наступного робочого дня з дати їх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погодження забезпечує направлення змін до рішення про емісію сертифікатів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ФОН до Центрального депозитарію цінних паперів у порядку, визначеному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нормативно-правовим актом </w:t>
            </w: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lastRenderedPageBreak/>
              <w:t>р</w:t>
            </w:r>
            <w:r w:rsid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еє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струвального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органу, що регламентує порядок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електронної взаємодії </w:t>
            </w: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</w:t>
            </w:r>
            <w:r w:rsid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е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єструвального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 з учасниками ринку цінних паперів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245E09"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  <w:t>та емітенту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</w:p>
          <w:p w14:paraId="384DCD5C" w14:textId="77944610" w:rsidR="00A27493" w:rsidRPr="00A27493" w:rsidRDefault="00A27493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</w:t>
            </w:r>
            <w:r w:rsid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е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єструвальний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 не пізніше наступного робочого дня з дати видачі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розпорядження про зупинення обігу сертифікатів ФОН, розпорядження про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відновлення обігу сертифікатів ФОН розпорядження про скасування реєстрації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випуску сертифікатів ФОН та анулювання свідоцтва (тимчасового свідоцтва)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забезпечує направлення відповідного розпорядження в електронній формі до</w:t>
            </w:r>
            <w:r w:rsidR="00A71E4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Центрального депозитарію цінних паперів у порядку, визначеному нормативно-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правовим актом </w:t>
            </w: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</w:t>
            </w:r>
            <w:r w:rsid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е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єструвального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органу, що регламентує порядок електронної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взаємодії </w:t>
            </w: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</w:t>
            </w:r>
            <w:r w:rsid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е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єструвального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 з учасниками ринку цінних паперів </w:t>
            </w:r>
            <w:r w:rsidRPr="00A27493"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  <w:t>та емітенту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.</w:t>
            </w:r>
          </w:p>
          <w:p w14:paraId="3E72D807" w14:textId="3DFD1AD4" w:rsidR="00A27493" w:rsidRPr="00A27493" w:rsidRDefault="00A27493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Документи, зазначені в цьому пункті, подані емітентом до </w:t>
            </w: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рєструвального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органу, за згодою емітента направляються до Центрального депозитарію цінних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паперів для цілей формування тимчасового глобального сертифіката /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глобального сертифіката.</w:t>
            </w:r>
          </w:p>
          <w:p w14:paraId="22EDF691" w14:textId="1567E884" w:rsidR="00A27493" w:rsidRPr="00E632A2" w:rsidRDefault="00A27493" w:rsidP="00251BF6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Для цілей формування тимчасового глобального сертифіката / глобального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сертифіката Центральний депозитарій цінних паперів, за згодою емітента,</w:t>
            </w:r>
            <w:r w:rsidR="00251BF6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застосовує інформацію із наданих Комісією анкет емітента у виді електронного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документа, у форматі Excel (.</w:t>
            </w: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xlsx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),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lastRenderedPageBreak/>
              <w:t>формування яких передбачено пунктами 57,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62 та 63 цього Положення</w:t>
            </w:r>
            <w:r w:rsidRPr="00A27493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.</w:t>
            </w:r>
          </w:p>
        </w:tc>
        <w:tc>
          <w:tcPr>
            <w:tcW w:w="4961" w:type="dxa"/>
            <w:vAlign w:val="center"/>
          </w:tcPr>
          <w:p w14:paraId="4392D35A" w14:textId="77777777" w:rsidR="00C248F8" w:rsidRPr="00EC2EFC" w:rsidRDefault="00C248F8" w:rsidP="00CC772A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  <w:r w:rsidRPr="00EC2EFC"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  <w:lastRenderedPageBreak/>
              <w:t>Пропонуємо про відправлення документів емітенту окремим пунктом зазначити:</w:t>
            </w:r>
          </w:p>
          <w:p w14:paraId="72C308D9" w14:textId="77777777" w:rsidR="00C248F8" w:rsidRDefault="00C248F8" w:rsidP="00CC772A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16EF492" w14:textId="09BF4A41" w:rsidR="00C248F8" w:rsidRPr="00BD57E3" w:rsidRDefault="00C248F8" w:rsidP="00CC772A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  <w:r w:rsidRPr="00BD57E3"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t>Тимчасове свідоцтво про реєстрацію випуску сертифікатів ФОН, свідоцтво про реєстрацію випуску акцій, зміни до рішення про емісію сертифікатів ФОН тощо в електронній формі також направляється</w:t>
            </w:r>
            <w:r w:rsidRPr="00BD57E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BD57E3"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t>до заявника через особистий кабінет в КІС</w:t>
            </w:r>
          </w:p>
          <w:p w14:paraId="5AC49B9E" w14:textId="77777777" w:rsidR="00C248F8" w:rsidRPr="00BD57E3" w:rsidRDefault="00C248F8" w:rsidP="00CC772A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7896417" w14:textId="63C1DA8B" w:rsidR="00245E09" w:rsidRDefault="00245E09" w:rsidP="00CC772A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48. </w:t>
            </w: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Рєструвальний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орган, після отримання заяви та інших документів для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реєстрації випуску сертифікатів ФОН та проспекту емісії, реєстрації випуску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сертифікатів ФОН та затвердження проспекту сертифікатів ФОН, не пізніше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наступного робочого дня з дати видачі тимчасового свідоцтва про реєстрацію випуску сертифікатів ФОН забезпечує направлення тимчасового свідоцтва,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рішення про емісію сертифікатів ФОН або проспекту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lastRenderedPageBreak/>
              <w:t>сертифікатів ФОН до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Центрального депозитарію цінних паперів у порядку, визначеному нормативно-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правовим актом </w:t>
            </w: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рєструвального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органу, що регламентує порядок електронної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взаємодії </w:t>
            </w: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рєструвального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 з учасниками ринку цінних паперів.</w:t>
            </w:r>
          </w:p>
          <w:p w14:paraId="1EEA020E" w14:textId="125D9AB8" w:rsidR="00BD57E3" w:rsidRDefault="00BD57E3" w:rsidP="00245E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2C055132" w14:textId="77777777" w:rsidR="00BD57E3" w:rsidRPr="00A27493" w:rsidRDefault="00BD57E3" w:rsidP="00245E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CD179FC" w14:textId="080190E0" w:rsidR="00245E09" w:rsidRDefault="00245E09" w:rsidP="00CC772A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Рєструвальний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орган, після отримання заяви та інших документів для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реєстрації звіту про результати емісії сертифікатів ФОН, не пізніше наступного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робочого дня з дати видачі свідоцтва про реєстрацію випуску сертифікатів ФОН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забезпечує направлення свідоцтва, звіту про результати емісії сертифікатів ФОН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до Центрального депозитарію цінних паперів у порядку, визначеному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нормативно-правовим актом </w:t>
            </w: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рєструвального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органу, що регламентує порядок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електронної взаємодії </w:t>
            </w: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рєструвального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 з учасниками ринку цінних паперів.</w:t>
            </w:r>
          </w:p>
          <w:p w14:paraId="3F1F8544" w14:textId="77777777" w:rsidR="00BD57E3" w:rsidRPr="00A27493" w:rsidRDefault="00BD57E3" w:rsidP="00245E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937CE84" w14:textId="4BADCDCA" w:rsidR="00245E09" w:rsidRPr="00245E09" w:rsidRDefault="00245E09" w:rsidP="008F22C3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Рєструвальний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орган, після отримання заяви та інших документів для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погодження змін до рішення про емісію сертифікатів ФОН, проспекту емісії та</w:t>
            </w:r>
            <w:r w:rsidR="00CC772A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проспекту сертифікатів ФОН, не пізніше наступного робочого дня з дати їх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погодження забезпечує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направлення змін до рішення про емісію сертифікатів</w:t>
            </w:r>
            <w:r w:rsidRPr="00245E0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ФОН до Центрального депозитарію цінних паперів у порядку, визначеному</w:t>
            </w:r>
            <w:r w:rsidRPr="00245E0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нормативно-правовим актом </w:t>
            </w: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</w:t>
            </w:r>
            <w:r w:rsid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е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єструвального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органу, що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lastRenderedPageBreak/>
              <w:t>регламентує порядок</w:t>
            </w:r>
            <w:r w:rsidRPr="00245E0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електронної взаємодії </w:t>
            </w: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</w:t>
            </w:r>
            <w:r w:rsid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е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єструвального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 з учасниками ринку цінних паперів</w:t>
            </w:r>
            <w:r w:rsidRPr="00245E0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. </w:t>
            </w:r>
          </w:p>
          <w:p w14:paraId="2FB522CC" w14:textId="77777777" w:rsidR="00CC772A" w:rsidRDefault="00CC772A" w:rsidP="00D62622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55D73319" w14:textId="2F606C08" w:rsidR="00245E09" w:rsidRPr="00245E09" w:rsidRDefault="00D50D48" w:rsidP="00D62622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proofErr w:type="spellStart"/>
            <w:r w:rsidRPr="00245E0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Реєструвальний</w:t>
            </w:r>
            <w:proofErr w:type="spellEnd"/>
            <w:r w:rsidR="00245E09" w:rsidRPr="00245E0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 не пізніше наступного робочого дня з дати видачі розпорядження про зупинення обігу сертифікатів ФОН, розпорядження про відновлення обігу сертифікатів ФОН розпорядження про скасування реєстрації випуску сертифікатів ФОН та анулювання свідоцтва (тимчасового свідоцтва) забезпечує направлення відповідного розпорядження в електронній формі до</w:t>
            </w:r>
            <w:r w:rsidR="00A71E4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="00245E09" w:rsidRPr="00245E0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Центрального депозитарію цінних паперів у порядку, визначеному нормативно- правовим актом </w:t>
            </w:r>
            <w:proofErr w:type="spellStart"/>
            <w:r w:rsidR="00245E09" w:rsidRPr="00245E0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е</w:t>
            </w:r>
            <w:r w:rsidR="00245E09" w:rsidRPr="00245E0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єструвального</w:t>
            </w:r>
            <w:proofErr w:type="spellEnd"/>
            <w:r w:rsidR="00245E09" w:rsidRPr="00245E0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органу, що регламентує порядок електронної взаємодії </w:t>
            </w:r>
            <w:proofErr w:type="spellStart"/>
            <w:r w:rsidRPr="00245E0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є</w:t>
            </w:r>
            <w:r w:rsidRPr="00245E0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струвального</w:t>
            </w:r>
            <w:proofErr w:type="spellEnd"/>
            <w:r w:rsidR="00245E09" w:rsidRPr="00245E0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 з учасниками ринку цінних паперів.</w:t>
            </w:r>
          </w:p>
          <w:p w14:paraId="3BD02FA8" w14:textId="16FBA16C" w:rsidR="00245E09" w:rsidRPr="00245E09" w:rsidRDefault="00245E09" w:rsidP="00D62622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245E0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Документи, зазначені в цьому пункті, подані емітентом до </w:t>
            </w:r>
            <w:proofErr w:type="spellStart"/>
            <w:r w:rsidR="00D50D48" w:rsidRPr="00245E0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</w:t>
            </w:r>
            <w:r w:rsid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є</w:t>
            </w:r>
            <w:r w:rsidR="00D50D48" w:rsidRPr="00245E0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струвального</w:t>
            </w:r>
            <w:proofErr w:type="spellEnd"/>
            <w:r w:rsidRPr="00245E0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органу, за згодою емітента направляються до Центрального депозитарію цінних паперів для цілей формування тимчасового глобального сертифіката / глобального сертифіката.</w:t>
            </w:r>
          </w:p>
          <w:p w14:paraId="5E0B5C5E" w14:textId="77777777" w:rsidR="008F22C3" w:rsidRDefault="008F22C3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E18DB24" w14:textId="35B4396A" w:rsidR="00E632A2" w:rsidRPr="00E632A2" w:rsidRDefault="00245E09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245E0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Для цілей формування тимчасового глобального сертифіката / глобального сертифіката Центральний депозитарій цінних паперів, за згодою емітента,</w:t>
            </w:r>
            <w:r w:rsidR="00251BF6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застосовує інформацію із наданих Комісією анкет</w:t>
            </w:r>
            <w:r w:rsidR="0018442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емітента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у виді електронного</w:t>
            </w:r>
            <w:r w:rsidRPr="00245E0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документа, у форматі Excel (.</w:t>
            </w: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xlsx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), формування яких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lastRenderedPageBreak/>
              <w:t>передбачено пунктами 57,</w:t>
            </w:r>
            <w:r w:rsidRPr="00245E09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62 та 63 цього Положення</w:t>
            </w:r>
            <w:r w:rsidRPr="00245E09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.</w:t>
            </w:r>
          </w:p>
        </w:tc>
        <w:tc>
          <w:tcPr>
            <w:tcW w:w="5245" w:type="dxa"/>
          </w:tcPr>
          <w:p w14:paraId="22545012" w14:textId="77777777" w:rsidR="00E632A2" w:rsidRDefault="00827E90" w:rsidP="0082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lastRenderedPageBreak/>
              <w:t>Не в</w:t>
            </w:r>
            <w:r w:rsidRPr="00827E90"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t xml:space="preserve">раховано </w:t>
            </w:r>
            <w:r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t>(оскільки документи направляються як до НДУ так і до емітента)</w:t>
            </w:r>
          </w:p>
          <w:p w14:paraId="1F5C42FA" w14:textId="77777777" w:rsidR="00827E90" w:rsidRDefault="00827E90" w:rsidP="0082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6A6F157E" w14:textId="77777777" w:rsidR="00827E90" w:rsidRDefault="00827E90" w:rsidP="0082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6D53401B" w14:textId="77777777" w:rsidR="00827E90" w:rsidRDefault="00827E90" w:rsidP="0082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02455C0E" w14:textId="77777777" w:rsidR="00827E90" w:rsidRDefault="00827E90" w:rsidP="0082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412EF4E1" w14:textId="77777777" w:rsidR="00827E90" w:rsidRDefault="00827E90" w:rsidP="0082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464ADAD2" w14:textId="77777777" w:rsidR="00827E90" w:rsidRDefault="00827E90" w:rsidP="0082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277EFE21" w14:textId="77777777" w:rsidR="00827E90" w:rsidRDefault="00827E90" w:rsidP="0082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5751EE1B" w14:textId="77777777" w:rsidR="00827E90" w:rsidRDefault="00827E90" w:rsidP="0082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1198723D" w14:textId="77777777" w:rsidR="00827E90" w:rsidRDefault="00827E90" w:rsidP="0082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206337BF" w14:textId="4B3FAE0C" w:rsidR="00827E90" w:rsidRDefault="00827E90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48. </w:t>
            </w: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Рєструвальний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орган, після отримання заяви та інших документів для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реєстрації випуску сертифікатів ФОН та проспекту емісії, реєстрації випуску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сертифікатів ФОН та затвердження проспекту сертифікатів ФОН, не пізніше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наступного робочого дня з дати видачі тимчасового свідоцтва про реєстрацію випуску сертифікатів ФОН забезпечує направлення тимчасового свідоцтва,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рішення про емісію сертифікатів ФОН або проспекту сертифікатів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lastRenderedPageBreak/>
              <w:t>ФОН до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Центрального депозитарію цінних паперів у порядку, визначеному нормативно-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правовим актом </w:t>
            </w: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рєструвального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органу, що регламентує порядок електронної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взаємодії </w:t>
            </w: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рєструвального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 з учасниками ринку цінних паперів </w:t>
            </w:r>
            <w:r w:rsidRPr="00827E90"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t xml:space="preserve">та </w:t>
            </w:r>
            <w:r w:rsidR="00BD57E3" w:rsidRPr="00BD57E3"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t>тимчасового свідоцтва про реєстрацію ви</w:t>
            </w:r>
            <w:r w:rsidR="00BD57E3"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t>пуску сертифікатів ФОН емітенту.</w:t>
            </w:r>
          </w:p>
          <w:p w14:paraId="6504E63D" w14:textId="77777777" w:rsidR="00BD57E3" w:rsidRPr="00A27493" w:rsidRDefault="00BD57E3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95E6CF6" w14:textId="37485BC5" w:rsidR="00827E90" w:rsidRDefault="00827E90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Рєструвальний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орган, після отримання заяви та інших документів для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реєстрації звіту про результати емісії сертифікатів ФОН, не пізніше наступного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робочого дня з дати видачі свідоцтва про реєстрацію випуску сертифікатів ФОН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забезпечує направлення свідоцтва, звіту про результати емісії сертифікатів ФОН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до Центрального депозитарію цінних паперів у порядку, визначеному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нормативно-правовим актом </w:t>
            </w: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рєструвального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органу, що регламентує порядок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електронної взаємодії </w:t>
            </w: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рєструвального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 з учасниками ринку цінних паперів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827E90"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t>та свідоцтва про реєстрацію випуску сертифікатів ФОН емітенту.</w:t>
            </w:r>
          </w:p>
          <w:p w14:paraId="6DF554C7" w14:textId="77777777" w:rsidR="00BD57E3" w:rsidRPr="00827E90" w:rsidRDefault="00BD57E3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0D648106" w14:textId="0F7ED081" w:rsidR="00827E90" w:rsidRPr="00827E90" w:rsidRDefault="00827E90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Рєструвальний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орган, після отримання заяви та інших документів для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погодження змін до рішення про емісію сертифікатів ФОН, проспекту емісії та</w:t>
            </w:r>
            <w:r w:rsidR="00CC772A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проспекту сертифікатів ФОН, не пізніше наступного робочого дня з дати їх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погодження забезпечує направлення змін до рішення про емісію сертифікатів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ФОН до Центрального депозитарію цінних паперів у порядку, визначеному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нормативно-правовим актом </w:t>
            </w: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еє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струвального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органу, що регламентує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lastRenderedPageBreak/>
              <w:t>порядок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електронної взаємодії </w:t>
            </w: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е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єструвального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 з учасниками ринку цінних паперів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827E90"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t xml:space="preserve">та емітенту. </w:t>
            </w:r>
          </w:p>
          <w:p w14:paraId="787894F7" w14:textId="77777777" w:rsidR="00CC772A" w:rsidRDefault="00CC772A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882ED41" w14:textId="23D7B3C5" w:rsidR="00827E90" w:rsidRPr="00827E90" w:rsidRDefault="00827E90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е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єструвальний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 не пізніше наступного робочого дня з дати видачі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розпорядження про зупинення обігу сертифікатів ФОН, розпорядження про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відновлення обігу сертифікатів ФОН розпорядження про скасування реєстрації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випуску сертифікатів ФОН та анулювання свідоцтва (тимчасового свідоцтва)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забезпечує направлення відповідного розпорядження в електронній формі до</w:t>
            </w:r>
            <w:r w:rsidR="00A71E4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Центрального депозитарію цінних паперів у порядку, визначеному нормативно-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правовим актом </w:t>
            </w: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е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єструвального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органу, що регламентує порядок електронної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взаємодії </w:t>
            </w: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е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єструвального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 з учасниками ринку цінних паперів </w:t>
            </w:r>
            <w:r w:rsidRPr="00827E90"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t>та емітенту.</w:t>
            </w:r>
          </w:p>
          <w:p w14:paraId="5AE08EF7" w14:textId="77777777" w:rsidR="008F22C3" w:rsidRDefault="008F22C3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1D4CCC8" w14:textId="371C7C7D" w:rsidR="00827E90" w:rsidRPr="00A27493" w:rsidRDefault="00827E90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Документи, зазначені в цьому пункті, подані емітентом до </w:t>
            </w: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рєструвального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органу, за згодою емітента направляються до Центрального депозитарію цінних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паперів для цілей формування тимчасового глобального сертифіката /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глобального сертифіката.</w:t>
            </w:r>
          </w:p>
          <w:p w14:paraId="71FDF7E8" w14:textId="77777777" w:rsidR="008F22C3" w:rsidRDefault="008F22C3" w:rsidP="00251BF6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A9BABFA" w14:textId="19D741A4" w:rsidR="00827E90" w:rsidRPr="00827E90" w:rsidRDefault="00827E90" w:rsidP="00251BF6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Для цілей формування тимчасового глобального сертифіката / глобального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сертифіката Центральний депозитарій цінних паперів, за згодою емітента,</w:t>
            </w:r>
            <w:r w:rsidR="00251BF6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застосовує інформацію із наданих Комісією анкет емітента у виді електронного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документа, у форматі Excel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lastRenderedPageBreak/>
              <w:t>(.</w:t>
            </w:r>
            <w:proofErr w:type="spellStart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xlsx</w:t>
            </w:r>
            <w:proofErr w:type="spellEnd"/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), формування яких передбачено пунктами 57,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A2749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62 та 63 цього Положення</w:t>
            </w:r>
            <w:r w:rsidRPr="00A27493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.</w:t>
            </w:r>
          </w:p>
        </w:tc>
      </w:tr>
      <w:tr w:rsidR="00D50D48" w:rsidRPr="006341CC" w14:paraId="636F249D" w14:textId="77777777" w:rsidTr="0016354B">
        <w:trPr>
          <w:trHeight w:val="567"/>
        </w:trPr>
        <w:tc>
          <w:tcPr>
            <w:tcW w:w="4815" w:type="dxa"/>
          </w:tcPr>
          <w:p w14:paraId="29C73BEC" w14:textId="77777777" w:rsidR="00827E90" w:rsidRDefault="00827E90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ADCAADD" w14:textId="1ECC96F0" w:rsidR="00D50D48" w:rsidRPr="00D50D48" w:rsidRDefault="00D50D48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57. При поданні заяви та інших документів для реєстрації випуску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сертифікатів ФОН та проспекту емісії, реєстрації випуску сертифікатів ФОН та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затвердження проспекту емітент в особистому кабінеті в КІС заповнює анкету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емітента щодо реєстрації випуску сертифікатів ФОН.</w:t>
            </w:r>
          </w:p>
          <w:p w14:paraId="40CBD82A" w14:textId="37C6C1F8" w:rsidR="00D50D48" w:rsidRPr="00D50D48" w:rsidRDefault="00D50D48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Анкета емітента щодо реєстрації випуску сертифікатів ФОН має містити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такі данні:</w:t>
            </w:r>
          </w:p>
          <w:p w14:paraId="67309A8C" w14:textId="77777777" w:rsidR="00D50D48" w:rsidRPr="00D50D48" w:rsidRDefault="00D50D48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повне найменування емітента;</w:t>
            </w:r>
          </w:p>
          <w:p w14:paraId="4EA5DE26" w14:textId="77777777" w:rsidR="00D50D48" w:rsidRPr="00D50D48" w:rsidRDefault="00D50D48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місцезнаходження емітента;</w:t>
            </w:r>
          </w:p>
          <w:p w14:paraId="4C484A38" w14:textId="77777777" w:rsidR="00D50D48" w:rsidRPr="00D50D48" w:rsidRDefault="00D50D48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ідентифікаційний код юридичної особи;</w:t>
            </w:r>
          </w:p>
          <w:p w14:paraId="7B314027" w14:textId="77777777" w:rsidR="0090073A" w:rsidRDefault="0090073A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0E39DCD" w14:textId="77777777" w:rsidR="0090073A" w:rsidRDefault="0090073A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5ADD5271" w14:textId="77777777" w:rsidR="0090073A" w:rsidRDefault="0090073A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4E028F5A" w14:textId="73229720" w:rsidR="0090073A" w:rsidRDefault="0090073A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10CAD80" w14:textId="77777777" w:rsidR="00D31FB1" w:rsidRDefault="00D31FB1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7A53F932" w14:textId="77777777" w:rsidR="00F65383" w:rsidRDefault="00F65383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C542E33" w14:textId="77B0A04D" w:rsidR="00D50D48" w:rsidRPr="00D50D48" w:rsidRDefault="00D50D48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загальна номінальна вартість сертифікатів ФОН, які планується розмістити;</w:t>
            </w:r>
          </w:p>
          <w:p w14:paraId="147D0491" w14:textId="77777777" w:rsidR="00D50D48" w:rsidRPr="00D50D48" w:rsidRDefault="00D50D48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dstrike/>
                <w:color w:val="25252A"/>
                <w:kern w:val="0"/>
                <w:lang w:eastAsia="uk-UA"/>
                <w14:ligatures w14:val="none"/>
              </w:rPr>
            </w:pPr>
            <w:r w:rsidRPr="00D50D48">
              <w:rPr>
                <w:rFonts w:ascii="Times New Roman" w:eastAsia="Times New Roman" w:hAnsi="Times New Roman" w:cs="Times New Roman"/>
                <w:dstrike/>
                <w:color w:val="25252A"/>
                <w:kern w:val="0"/>
                <w:lang w:eastAsia="uk-UA"/>
                <w14:ligatures w14:val="none"/>
              </w:rPr>
              <w:t>номінальна вартість сертифікатів ФОН;</w:t>
            </w:r>
          </w:p>
          <w:p w14:paraId="1B24DE55" w14:textId="77777777" w:rsidR="00D50D48" w:rsidRPr="00D50D48" w:rsidRDefault="00D50D48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кількість сертифікатів ФОН, які планується розмістити;</w:t>
            </w:r>
          </w:p>
          <w:p w14:paraId="60D636BE" w14:textId="77777777" w:rsidR="002067A0" w:rsidRDefault="002067A0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3628059" w14:textId="77777777" w:rsidR="002067A0" w:rsidRDefault="002067A0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4396A74F" w14:textId="77777777" w:rsidR="002067A0" w:rsidRDefault="002067A0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04674E3" w14:textId="77777777" w:rsidR="002067A0" w:rsidRDefault="002067A0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17F1BC5" w14:textId="77777777" w:rsidR="002067A0" w:rsidRDefault="002067A0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870AA55" w14:textId="77777777" w:rsidR="002067A0" w:rsidRDefault="002067A0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F768D24" w14:textId="2E68B92E" w:rsidR="002067A0" w:rsidRDefault="002067A0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294DD9A" w14:textId="77777777" w:rsidR="00D31FB1" w:rsidRDefault="00D31FB1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70722A6F" w14:textId="35433C8C" w:rsidR="00D50D48" w:rsidRPr="00D50D48" w:rsidRDefault="00D50D48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дата початку розміщення сертифікатів ФОН;</w:t>
            </w:r>
          </w:p>
          <w:p w14:paraId="66D2D012" w14:textId="77777777" w:rsidR="00D50D48" w:rsidRPr="00D50D48" w:rsidRDefault="00D50D48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дата закінчення розміщення сертифікатів ФОН;</w:t>
            </w:r>
          </w:p>
          <w:p w14:paraId="655FEB07" w14:textId="77777777" w:rsidR="002067A0" w:rsidRDefault="002067A0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F005C6B" w14:textId="77777777" w:rsidR="002067A0" w:rsidRDefault="002067A0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2A62F324" w14:textId="2BC8520C" w:rsidR="00D50D48" w:rsidRPr="006341CC" w:rsidRDefault="00D50D48" w:rsidP="00827E90">
            <w:pPr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строк, на який створений ФОН.</w:t>
            </w:r>
          </w:p>
        </w:tc>
        <w:tc>
          <w:tcPr>
            <w:tcW w:w="4961" w:type="dxa"/>
          </w:tcPr>
          <w:p w14:paraId="73918DEC" w14:textId="77777777" w:rsidR="00BD57E3" w:rsidRDefault="00BD57E3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41FAE3BE" w14:textId="77C249AE" w:rsidR="00D50D48" w:rsidRPr="00D50D48" w:rsidRDefault="00D50D48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57. При поданні заяви та інших документів для реєстрації </w:t>
            </w:r>
            <w:r w:rsidR="000B5386"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випуску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сертифікатів ФОН та проспекту емісії, реєстрації </w:t>
            </w:r>
            <w:r w:rsidR="000B5386"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випуску</w:t>
            </w: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сертифікатів ФОН та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затвердження проспекту емітент в особистому кабінеті в КІС заповнює </w:t>
            </w:r>
            <w:r w:rsidR="00184421"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емітента щодо реєстрації випуску сертифікатів ФОН</w:t>
            </w: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.</w:t>
            </w:r>
          </w:p>
          <w:p w14:paraId="733C9CFA" w14:textId="77777777" w:rsidR="002067A0" w:rsidRDefault="002067A0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50FFB508" w14:textId="1FE6C5BD" w:rsidR="00D50D48" w:rsidRPr="00D50D48" w:rsidRDefault="00D50D48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Анкета </w:t>
            </w:r>
            <w:r w:rsidR="00184421"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емітента щодо реєстрації випуску сертифікатів ФОН </w:t>
            </w: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має містити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такі дані:</w:t>
            </w:r>
          </w:p>
          <w:p w14:paraId="7CD0D8E8" w14:textId="77777777" w:rsidR="00D50D48" w:rsidRPr="00D50D48" w:rsidRDefault="00D50D48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повне найменування емітента;</w:t>
            </w:r>
          </w:p>
          <w:p w14:paraId="731E36C9" w14:textId="77777777" w:rsidR="00D50D48" w:rsidRPr="00D50D48" w:rsidRDefault="00D50D48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місцезнаходження емітента;</w:t>
            </w:r>
          </w:p>
          <w:p w14:paraId="6928BC9F" w14:textId="77777777" w:rsidR="00D50D48" w:rsidRDefault="00D50D48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ідентифікаційний код юридичної особи;</w:t>
            </w:r>
          </w:p>
          <w:p w14:paraId="505D2134" w14:textId="1FCFB0A5" w:rsidR="0090073A" w:rsidRDefault="0090073A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90073A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розмір зареєстрованого статутного капіталу;</w:t>
            </w:r>
          </w:p>
          <w:p w14:paraId="3ED6D852" w14:textId="77777777" w:rsidR="000B5386" w:rsidRPr="00B6282E" w:rsidRDefault="000B5386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</w:pPr>
            <w:r w:rsidRPr="00F4589B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характеристика цінних паперів;</w:t>
            </w:r>
          </w:p>
          <w:p w14:paraId="38F5BF62" w14:textId="77777777" w:rsidR="00F4589B" w:rsidRDefault="00F4589B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</w:p>
          <w:p w14:paraId="31D061A8" w14:textId="516208BB" w:rsidR="0090073A" w:rsidRPr="002067A0" w:rsidRDefault="0090073A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2067A0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номінальна вартість одного сертифікату ФОН;</w:t>
            </w:r>
          </w:p>
          <w:p w14:paraId="52DAC45F" w14:textId="28D2D5EE" w:rsidR="00D50D48" w:rsidRPr="002067A0" w:rsidRDefault="00D50D48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2067A0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загальна номінальна вартість сертифікатів ФОН, які планується розмістити;</w:t>
            </w:r>
          </w:p>
          <w:p w14:paraId="4A63B898" w14:textId="77777777" w:rsidR="00F65383" w:rsidRPr="002067A0" w:rsidRDefault="00F65383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59C612F7" w14:textId="77777777" w:rsidR="002067A0" w:rsidRPr="002067A0" w:rsidRDefault="002067A0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2DAC5DFC" w14:textId="67C3B365" w:rsidR="00D50D48" w:rsidRPr="002067A0" w:rsidRDefault="00D50D48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2067A0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кількість сертифікатів ФОН, які планується розмістити;</w:t>
            </w:r>
          </w:p>
          <w:p w14:paraId="0A1C52A4" w14:textId="333628EB" w:rsidR="003E3233" w:rsidRPr="00F4589B" w:rsidRDefault="003E3233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F4589B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реквізити документа, на підставі якого здійснюється розміщення сертифікатів ФОН;</w:t>
            </w:r>
          </w:p>
          <w:p w14:paraId="31DA6CFF" w14:textId="1966887A" w:rsidR="003E3233" w:rsidRPr="00B6282E" w:rsidRDefault="003E3233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</w:pPr>
            <w:r w:rsidRPr="00B6282E"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  <w:t>дата реєстрації випуску сертифікатів ФОН;</w:t>
            </w:r>
          </w:p>
          <w:p w14:paraId="62CC60A9" w14:textId="0D72C0C7" w:rsidR="003E3233" w:rsidRPr="00B6282E" w:rsidRDefault="003E3233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</w:pPr>
            <w:r w:rsidRPr="00B6282E"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  <w:lastRenderedPageBreak/>
              <w:t>реєстраційний номер випуску сертифікатів ФОН;</w:t>
            </w:r>
          </w:p>
          <w:p w14:paraId="489E4E7C" w14:textId="77777777" w:rsidR="00D50D48" w:rsidRPr="002067A0" w:rsidRDefault="00D50D48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2067A0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дата початку розміщення сертифікатів ФОН;</w:t>
            </w:r>
          </w:p>
          <w:p w14:paraId="7C35BEE3" w14:textId="77777777" w:rsidR="00D50D48" w:rsidRPr="002067A0" w:rsidRDefault="00D50D48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2067A0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дата закінчення розміщення сертифікатів ФОН;</w:t>
            </w:r>
          </w:p>
          <w:p w14:paraId="35E4CED4" w14:textId="77777777" w:rsidR="00E074A3" w:rsidRPr="002067A0" w:rsidRDefault="00E074A3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2067A0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найменування фонду операцій з нерухомістю;</w:t>
            </w:r>
          </w:p>
          <w:p w14:paraId="2DE68429" w14:textId="77777777" w:rsidR="00642CB1" w:rsidRPr="002067A0" w:rsidRDefault="00D50D48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2067A0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строк, на який створений ФОН</w:t>
            </w:r>
            <w:r w:rsidR="00642CB1" w:rsidRPr="002067A0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;</w:t>
            </w:r>
          </w:p>
          <w:p w14:paraId="0275BEF1" w14:textId="77777777" w:rsidR="00D62622" w:rsidRDefault="00D62622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0575DAEB" w14:textId="77777777" w:rsidR="00D50D48" w:rsidRDefault="00642CB1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</w:pPr>
            <w:r w:rsidRPr="00B6282E"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  <w:t>права, що надаються власникам сертифікату ФОН.</w:t>
            </w:r>
          </w:p>
          <w:p w14:paraId="31167CDA" w14:textId="2D5A8A3C" w:rsidR="0016354B" w:rsidRPr="00B6282E" w:rsidRDefault="0016354B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</w:pPr>
          </w:p>
        </w:tc>
        <w:tc>
          <w:tcPr>
            <w:tcW w:w="5245" w:type="dxa"/>
          </w:tcPr>
          <w:p w14:paraId="45AF1775" w14:textId="77777777" w:rsidR="00D50D48" w:rsidRDefault="00F65383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  <w:r w:rsidRPr="00F65383"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lastRenderedPageBreak/>
              <w:t>Враховано частково</w:t>
            </w:r>
          </w:p>
          <w:p w14:paraId="6923C8F5" w14:textId="77777777" w:rsidR="00F65383" w:rsidRPr="00D50D48" w:rsidRDefault="00F65383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57. При поданні заяви та інших документів для реєстрації випуску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сертифікатів ФОН та проспекту емісії, реєстрації випуску сертифікатів ФОН та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затвердження проспекту емітент в особистому кабінеті в КІС заповнює емітента щодо реєстрації випуску сертифікатів ФОН.</w:t>
            </w:r>
          </w:p>
          <w:p w14:paraId="081B71BB" w14:textId="77777777" w:rsidR="002067A0" w:rsidRDefault="002067A0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78D51D4" w14:textId="77777777" w:rsidR="002067A0" w:rsidRDefault="002067A0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CE14210" w14:textId="775F214C" w:rsidR="00F65383" w:rsidRPr="00D50D48" w:rsidRDefault="00F65383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Анкета емітента щодо реєстрації випуску сертифікатів ФОН має містити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такі дані:</w:t>
            </w:r>
          </w:p>
          <w:p w14:paraId="08B0183D" w14:textId="77777777" w:rsidR="00F65383" w:rsidRPr="00D50D48" w:rsidRDefault="00F65383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повне найменування емітента;</w:t>
            </w:r>
          </w:p>
          <w:p w14:paraId="669E8704" w14:textId="485A196E" w:rsidR="00F65383" w:rsidRDefault="00F65383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місцезнаходження емітента;</w:t>
            </w:r>
          </w:p>
          <w:p w14:paraId="3F602D67" w14:textId="77777777" w:rsidR="00F65383" w:rsidRDefault="00F65383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ідентифікаційний код юридичної особи;</w:t>
            </w:r>
          </w:p>
          <w:p w14:paraId="438E5A77" w14:textId="7BE4672F" w:rsidR="00F65383" w:rsidRPr="00D50D48" w:rsidRDefault="00F65383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90073A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розмір зареєстрованого статутного капіталу;</w:t>
            </w:r>
          </w:p>
          <w:p w14:paraId="20F41A14" w14:textId="77777777" w:rsidR="00F4589B" w:rsidRPr="00F4589B" w:rsidRDefault="00F4589B" w:rsidP="00F4589B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  <w:r w:rsidRPr="00F4589B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характеристика цінних паперів: іменні в електронній формі;</w:t>
            </w:r>
          </w:p>
          <w:p w14:paraId="0F2CECE9" w14:textId="77777777" w:rsidR="00F65383" w:rsidRDefault="00F65383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D50D48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номінальна вартість </w:t>
            </w:r>
            <w:r w:rsidRPr="0090073A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одного </w:t>
            </w:r>
            <w:r w:rsidRPr="00D50D48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сертифікат</w:t>
            </w:r>
            <w:r w:rsidRPr="0090073A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у</w:t>
            </w:r>
            <w:r w:rsidRPr="00D50D48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 ФОН;</w:t>
            </w:r>
          </w:p>
          <w:p w14:paraId="49896E5A" w14:textId="77777777" w:rsidR="00F65383" w:rsidRPr="00D50D48" w:rsidRDefault="00F65383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загальна номінальна вартість сертифікатів ФОН, які планується розмістити;</w:t>
            </w:r>
          </w:p>
          <w:p w14:paraId="0E3B51F3" w14:textId="77777777" w:rsidR="00F65383" w:rsidRDefault="00F65383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A09F023" w14:textId="77777777" w:rsidR="002067A0" w:rsidRDefault="002067A0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85B4604" w14:textId="1ED26F70" w:rsidR="00F65383" w:rsidRDefault="00F65383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кількість сертифікатів ФОН, які планується розмістити;</w:t>
            </w:r>
          </w:p>
          <w:p w14:paraId="760C842F" w14:textId="09BED806" w:rsidR="00F65383" w:rsidRDefault="00F4589B" w:rsidP="00F4589B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  <w:r w:rsidRPr="00F4589B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реквізити документа, на підставі якого здійснюється розміщення сертифікатів ФОН;</w:t>
            </w:r>
          </w:p>
          <w:p w14:paraId="5318663F" w14:textId="77777777" w:rsidR="00F65383" w:rsidRDefault="00F65383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6A176E14" w14:textId="1A2E8FEC" w:rsidR="00F65383" w:rsidRPr="005A273D" w:rsidRDefault="00F65383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</w:p>
          <w:p w14:paraId="493740F4" w14:textId="77777777" w:rsidR="002067A0" w:rsidRDefault="002067A0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</w:p>
          <w:p w14:paraId="3FC77F8B" w14:textId="77777777" w:rsidR="00B944A5" w:rsidRDefault="00B944A5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</w:p>
          <w:p w14:paraId="152D8F4B" w14:textId="2405FFCA" w:rsidR="00B944A5" w:rsidRDefault="00B944A5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</w:p>
          <w:p w14:paraId="1532AD9F" w14:textId="77777777" w:rsidR="00D31FB1" w:rsidRDefault="00D31FB1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</w:p>
          <w:p w14:paraId="7CFBADF3" w14:textId="6374DC1F" w:rsidR="00F65383" w:rsidRPr="00D50D48" w:rsidRDefault="00F65383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дата початку розміщення сертифікатів ФОН;</w:t>
            </w:r>
          </w:p>
          <w:p w14:paraId="1C7218C9" w14:textId="77777777" w:rsidR="002067A0" w:rsidRDefault="002067A0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5E4D2D26" w14:textId="0BE64858" w:rsidR="00F65383" w:rsidRPr="00D50D48" w:rsidRDefault="00F65383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дата закінчення розміщення сертифікатів ФОН;</w:t>
            </w:r>
          </w:p>
          <w:p w14:paraId="145816EB" w14:textId="77777777" w:rsidR="002067A0" w:rsidRPr="002067A0" w:rsidRDefault="002067A0" w:rsidP="002067A0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2067A0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найменування фонду операцій з нерухомістю;</w:t>
            </w:r>
          </w:p>
          <w:p w14:paraId="218E834D" w14:textId="0515B8AD" w:rsidR="00F65383" w:rsidRPr="00D62622" w:rsidRDefault="00F65383" w:rsidP="00D62622">
            <w:pPr>
              <w:spacing w:after="0" w:line="240" w:lineRule="auto"/>
              <w:ind w:firstLine="322"/>
              <w:jc w:val="both"/>
              <w:rPr>
                <w:rFonts w:ascii="Times New Roman" w:eastAsia="Times New Roman" w:hAnsi="Times New Roman" w:cs="Times New Roman"/>
                <w:bCs/>
                <w:color w:val="25252A"/>
                <w:kern w:val="0"/>
                <w:lang w:eastAsia="uk-UA"/>
                <w14:ligatures w14:val="none"/>
              </w:rPr>
            </w:pPr>
            <w:r w:rsidRPr="00D50D48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строк, на який створений </w:t>
            </w:r>
            <w:r w:rsidR="00D62622" w:rsidRPr="00D62622">
              <w:rPr>
                <w:rFonts w:ascii="Times New Roman" w:eastAsia="Times New Roman" w:hAnsi="Times New Roman" w:cs="Times New Roman"/>
                <w:bCs/>
                <w:color w:val="25252A"/>
                <w:kern w:val="0"/>
                <w:lang w:eastAsia="uk-UA"/>
                <w14:ligatures w14:val="none"/>
              </w:rPr>
              <w:t>фонд операцій з нерухомістю</w:t>
            </w:r>
            <w:r w:rsidRPr="00D6262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;</w:t>
            </w:r>
          </w:p>
          <w:p w14:paraId="4ED653EB" w14:textId="77777777" w:rsidR="002067A0" w:rsidRDefault="002067A0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2F204473" w14:textId="77777777" w:rsidR="002067A0" w:rsidRDefault="002067A0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7AE27ACC" w14:textId="77777777" w:rsidR="00F65383" w:rsidRDefault="00F65383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t xml:space="preserve">строк обігу сертифікатів </w:t>
            </w:r>
            <w:r w:rsidRPr="00F65383"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t>ФОН</w:t>
            </w:r>
            <w:r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t>.</w:t>
            </w:r>
          </w:p>
          <w:p w14:paraId="46C089B1" w14:textId="73D98579" w:rsidR="008F22C3" w:rsidRPr="00F65383" w:rsidRDefault="008F22C3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</w:tc>
      </w:tr>
      <w:tr w:rsidR="00E074A3" w:rsidRPr="006341CC" w14:paraId="0C08326C" w14:textId="77777777" w:rsidTr="0016354B">
        <w:trPr>
          <w:trHeight w:val="567"/>
        </w:trPr>
        <w:tc>
          <w:tcPr>
            <w:tcW w:w="4815" w:type="dxa"/>
          </w:tcPr>
          <w:p w14:paraId="477B8B17" w14:textId="77777777" w:rsidR="00B944A5" w:rsidRDefault="00B944A5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3660BAC" w14:textId="77777777" w:rsidR="00B944A5" w:rsidRDefault="00B944A5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940C317" w14:textId="6993BA7C" w:rsidR="00E074A3" w:rsidRPr="00E074A3" w:rsidRDefault="00E074A3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62. При поданні заяви та інших документів для погодження змін до рішення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про емісію сертифікатів ФОН емітент, в особистому кабінеті в КІС заповнює</w:t>
            </w:r>
          </w:p>
          <w:p w14:paraId="1A631A7F" w14:textId="067CECC9" w:rsidR="00E074A3" w:rsidRPr="00E074A3" w:rsidRDefault="00E074A3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анкету емітента щодо змін до випуску сертифікатів ФОН (у разі, якщо такі зміни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потребують внесення відповідних змін до глобального сертифікату).</w:t>
            </w:r>
          </w:p>
          <w:p w14:paraId="4133486E" w14:textId="3CF47B3F" w:rsidR="00E074A3" w:rsidRPr="00E074A3" w:rsidRDefault="00E074A3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Анкета емітента щодо змін до випуску сертифікатів ФОН має містити такі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данні:</w:t>
            </w:r>
          </w:p>
          <w:p w14:paraId="676E8896" w14:textId="77777777" w:rsidR="00E074A3" w:rsidRPr="00E074A3" w:rsidRDefault="00E074A3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повне найменування емітента;</w:t>
            </w:r>
          </w:p>
          <w:p w14:paraId="167AE086" w14:textId="77777777" w:rsidR="00E074A3" w:rsidRPr="00E074A3" w:rsidRDefault="00E074A3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місцезнаходження емітента;</w:t>
            </w:r>
          </w:p>
          <w:p w14:paraId="03043C17" w14:textId="77777777" w:rsidR="00E074A3" w:rsidRPr="00E074A3" w:rsidRDefault="00E074A3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ідентифікаційний код юридичної особи;</w:t>
            </w:r>
          </w:p>
          <w:p w14:paraId="4F8B665C" w14:textId="77777777" w:rsidR="00B944A5" w:rsidRDefault="00B944A5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14F8228" w14:textId="77777777" w:rsidR="00B944A5" w:rsidRDefault="00B944A5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571CA4A7" w14:textId="77777777" w:rsidR="00B944A5" w:rsidRDefault="00B944A5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21D1E14" w14:textId="77777777" w:rsidR="00B944A5" w:rsidRDefault="00B944A5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4CFB3D53" w14:textId="77777777" w:rsidR="00B944A5" w:rsidRDefault="00B944A5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C46A202" w14:textId="77777777" w:rsidR="00D31FB1" w:rsidRDefault="00D31FB1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A8B21C3" w14:textId="77777777" w:rsidR="00D31FB1" w:rsidRDefault="00D31FB1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5481F5CD" w14:textId="6CC206C8" w:rsidR="00E074A3" w:rsidRPr="00E074A3" w:rsidRDefault="00E074A3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загальна номінальна вартість </w:t>
            </w:r>
            <w:r w:rsidRPr="00E074A3"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  <w:t xml:space="preserve">розміщених </w:t>
            </w: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сертифікатів ФОН;</w:t>
            </w:r>
          </w:p>
          <w:p w14:paraId="18BFA334" w14:textId="77777777" w:rsidR="00E074A3" w:rsidRPr="00E074A3" w:rsidRDefault="00E074A3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  <w:r w:rsidRPr="00E074A3"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  <w:t>номінальна вартість сертифікатів ФОН;</w:t>
            </w:r>
          </w:p>
          <w:p w14:paraId="0AE4B153" w14:textId="77777777" w:rsidR="00E074A3" w:rsidRPr="00E074A3" w:rsidRDefault="00E074A3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кількість </w:t>
            </w:r>
            <w:r w:rsidRPr="00E074A3"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  <w:t xml:space="preserve">розміщених </w:t>
            </w: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сертифікатів ФОН;</w:t>
            </w:r>
          </w:p>
          <w:p w14:paraId="68D223D1" w14:textId="77777777" w:rsidR="00D62622" w:rsidRDefault="00D62622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17D67A95" w14:textId="77777777" w:rsidR="00D62622" w:rsidRDefault="00D62622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41FA42FA" w14:textId="77777777" w:rsidR="00D62622" w:rsidRDefault="00D62622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42E6C2AB" w14:textId="77777777" w:rsidR="00D62622" w:rsidRDefault="00D62622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52785FCB" w14:textId="77777777" w:rsidR="00D62622" w:rsidRDefault="00D62622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68B01247" w14:textId="77777777" w:rsidR="00D62622" w:rsidRDefault="00D62622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119D6BA8" w14:textId="77777777" w:rsidR="00D62622" w:rsidRDefault="00D62622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7C13495B" w14:textId="77777777" w:rsidR="00D62622" w:rsidRDefault="00D62622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06DCE5A4" w14:textId="77777777" w:rsidR="00D62622" w:rsidRDefault="00D62622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5648045D" w14:textId="77777777" w:rsidR="00D62622" w:rsidRDefault="00D62622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577C2386" w14:textId="77777777" w:rsidR="00D62622" w:rsidRDefault="00D62622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4D12CCFB" w14:textId="44F7BA72" w:rsidR="00D62622" w:rsidRDefault="00D62622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6EB884D9" w14:textId="77777777" w:rsidR="00CC772A" w:rsidRDefault="00CC772A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1074157D" w14:textId="77777777" w:rsidR="00D62622" w:rsidRDefault="00D62622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6859F73B" w14:textId="77777777" w:rsidR="00D62622" w:rsidRDefault="00D62622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02736FCF" w14:textId="5E6E8705" w:rsidR="00E074A3" w:rsidRPr="00E074A3" w:rsidRDefault="00E074A3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  <w:r w:rsidRPr="00E074A3"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  <w:t>с</w:t>
            </w:r>
            <w:r w:rsidRPr="0016354B"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  <w:t>трок</w:t>
            </w:r>
            <w:r w:rsidRPr="00E074A3"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  <w:t>, на який створений ФОН.</w:t>
            </w:r>
          </w:p>
          <w:p w14:paraId="607A17C8" w14:textId="77777777" w:rsidR="00E074A3" w:rsidRDefault="00E074A3" w:rsidP="00E0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53AA1428" w14:textId="77777777" w:rsidR="00A95F67" w:rsidRDefault="00A95F67" w:rsidP="00E0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BEC47B0" w14:textId="77777777" w:rsidR="00A95F67" w:rsidRDefault="00A95F67" w:rsidP="00E0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7469CE73" w14:textId="77777777" w:rsidR="00A95F67" w:rsidRDefault="00A95F67" w:rsidP="00E0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57ACB70" w14:textId="229FC5F6" w:rsidR="00E074A3" w:rsidRPr="00D50D48" w:rsidRDefault="00E074A3" w:rsidP="00EA017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В анкеті емітента щодо змін до випуску сертифікатів ФОН також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зазначається інформація до яких даних та які зміни були внесені.</w:t>
            </w:r>
          </w:p>
        </w:tc>
        <w:tc>
          <w:tcPr>
            <w:tcW w:w="4961" w:type="dxa"/>
          </w:tcPr>
          <w:p w14:paraId="3037E978" w14:textId="77777777" w:rsidR="00B944A5" w:rsidRDefault="00B944A5" w:rsidP="00EA0171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30AA3CD" w14:textId="77777777" w:rsidR="00B944A5" w:rsidRDefault="00B944A5" w:rsidP="00EA0171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7B5239DB" w14:textId="6C047BB4" w:rsidR="00E074A3" w:rsidRPr="00E074A3" w:rsidRDefault="00E074A3" w:rsidP="00EA0171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62. При поданні заяви та інших документів для погодження змін до рішення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про емісію сертифікатів ФОН емітент, в особистому кабінеті в КІС заповнює</w:t>
            </w:r>
          </w:p>
          <w:p w14:paraId="1C827707" w14:textId="77777777" w:rsidR="00E074A3" w:rsidRPr="00E074A3" w:rsidRDefault="00E074A3" w:rsidP="00EA0171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анкету емітента щодо змін до випуску сертифікатів ФОН (у разі, якщо такі зміни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потребують внесення відповідних змін до глобального сертифікату).</w:t>
            </w:r>
          </w:p>
          <w:p w14:paraId="541D13BF" w14:textId="148B3A9B" w:rsidR="00E074A3" w:rsidRPr="00E074A3" w:rsidRDefault="00E074A3" w:rsidP="00EA0171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Анкета емітента щодо змін до випуску сертифікатів ФОН має містити такі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дані:</w:t>
            </w:r>
          </w:p>
          <w:p w14:paraId="7A8B55CF" w14:textId="77777777" w:rsidR="00E074A3" w:rsidRPr="00E074A3" w:rsidRDefault="00E074A3" w:rsidP="00EA0171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повне найменування емітента;</w:t>
            </w:r>
          </w:p>
          <w:p w14:paraId="4E67D4B8" w14:textId="77777777" w:rsidR="00E074A3" w:rsidRPr="00E074A3" w:rsidRDefault="00E074A3" w:rsidP="00EA0171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місцезнаходження емітента;</w:t>
            </w:r>
          </w:p>
          <w:p w14:paraId="00586DB1" w14:textId="77777777" w:rsidR="00E074A3" w:rsidRDefault="00E074A3" w:rsidP="00EA0171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ідентифікаційний код юридичної особи;</w:t>
            </w:r>
          </w:p>
          <w:p w14:paraId="062749D3" w14:textId="5EA388E3" w:rsidR="00F874EA" w:rsidRDefault="00F874EA" w:rsidP="00EA0171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F874EA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розмір зареєстрованого статутного капіталу емітента;</w:t>
            </w:r>
          </w:p>
          <w:p w14:paraId="1981C46B" w14:textId="77777777" w:rsidR="00F4589B" w:rsidRDefault="00F4589B" w:rsidP="00EA0171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4029C365" w14:textId="522CBDFF" w:rsidR="00F874EA" w:rsidRPr="00F4589B" w:rsidRDefault="00F874EA" w:rsidP="00EA0171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F4589B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характеристика цінних паперів;</w:t>
            </w:r>
          </w:p>
          <w:p w14:paraId="0768D8FF" w14:textId="77777777" w:rsidR="00D31FB1" w:rsidRDefault="00D31FB1" w:rsidP="00EA0171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</w:p>
          <w:p w14:paraId="1D39C0BA" w14:textId="543B70F2" w:rsidR="00F874EA" w:rsidRPr="00B944A5" w:rsidRDefault="00F874EA" w:rsidP="00EA0171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B944A5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lastRenderedPageBreak/>
              <w:t>номінальна вартість одного сертифікату ФОН;</w:t>
            </w:r>
          </w:p>
          <w:p w14:paraId="5B74C06B" w14:textId="1DA38360" w:rsidR="00E074A3" w:rsidRPr="00B944A5" w:rsidRDefault="00E074A3" w:rsidP="00EA0171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944A5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загальна номінальна вартість </w:t>
            </w:r>
            <w:r w:rsidR="00F874EA" w:rsidRPr="00B944A5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випуску</w:t>
            </w:r>
            <w:r w:rsidRPr="00B944A5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сертифікатів ФОН;</w:t>
            </w:r>
          </w:p>
          <w:p w14:paraId="45D77AB0" w14:textId="77777777" w:rsidR="00B944A5" w:rsidRDefault="00B944A5" w:rsidP="00EA0171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040AD4C" w14:textId="768A80AF" w:rsidR="00E074A3" w:rsidRPr="00B944A5" w:rsidRDefault="00E074A3" w:rsidP="00EA0171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944A5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кількість сертифікатів ФОН</w:t>
            </w:r>
            <w:r w:rsidR="00F874EA" w:rsidRPr="00B944A5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="00F874EA" w:rsidRPr="00B944A5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у випуску</w:t>
            </w:r>
            <w:r w:rsidRPr="00B944A5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;</w:t>
            </w:r>
          </w:p>
          <w:p w14:paraId="25E4FAF0" w14:textId="5851E394" w:rsidR="003160E8" w:rsidRPr="00B6282E" w:rsidRDefault="003160E8" w:rsidP="00EA0171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</w:pPr>
            <w:r w:rsidRPr="00B6282E"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  <w:t>дата реєстрації випуску сертифікатів ФОН;</w:t>
            </w:r>
          </w:p>
          <w:p w14:paraId="2F67B202" w14:textId="539936CB" w:rsidR="003160E8" w:rsidRPr="00B6282E" w:rsidRDefault="003160E8" w:rsidP="00EA0171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</w:pPr>
            <w:r w:rsidRPr="00B6282E"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  <w:t>реєстраційний номер випуску сертифікатів ФОН;</w:t>
            </w:r>
          </w:p>
          <w:p w14:paraId="24E2EB4A" w14:textId="77777777" w:rsidR="003160E8" w:rsidRPr="00B944A5" w:rsidRDefault="003160E8" w:rsidP="00EA0171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B944A5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дата початку розміщення сертифікатів ФОН;</w:t>
            </w:r>
          </w:p>
          <w:p w14:paraId="2D6BD1F0" w14:textId="0E82EC29" w:rsidR="00C75911" w:rsidRPr="00B944A5" w:rsidRDefault="003160E8" w:rsidP="00EA0171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B944A5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дата закінчення розміщення сертифікатів ФОН;</w:t>
            </w:r>
          </w:p>
          <w:p w14:paraId="3BCA9AD3" w14:textId="0F49C0C3" w:rsidR="00C75911" w:rsidRPr="00B944A5" w:rsidRDefault="00C75911" w:rsidP="00EA0171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B944A5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строк обігу сертифікатів ФОН</w:t>
            </w:r>
            <w:r w:rsidRPr="00B944A5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val="ru-RU" w:eastAsia="uk-UA"/>
                <w14:ligatures w14:val="none"/>
              </w:rPr>
              <w:t>;</w:t>
            </w:r>
          </w:p>
          <w:p w14:paraId="3B36DBFE" w14:textId="6547714C" w:rsidR="003160E8" w:rsidRPr="00B944A5" w:rsidRDefault="003160E8" w:rsidP="00B944A5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B944A5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дата початку </w:t>
            </w:r>
            <w:r w:rsidR="00483FD7" w:rsidRPr="00B944A5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викупу</w:t>
            </w:r>
            <w:r w:rsidRPr="00B944A5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 сертифікатів ФОН;</w:t>
            </w:r>
          </w:p>
          <w:p w14:paraId="370311C3" w14:textId="78442993" w:rsidR="003160E8" w:rsidRPr="00B944A5" w:rsidRDefault="003160E8" w:rsidP="00B944A5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B944A5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дата закінчення </w:t>
            </w:r>
            <w:r w:rsidR="00483FD7" w:rsidRPr="00B944A5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викупу</w:t>
            </w:r>
            <w:r w:rsidRPr="00B944A5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 сертифікатів ФОН;</w:t>
            </w:r>
          </w:p>
          <w:p w14:paraId="17B45DBC" w14:textId="3FEB8298" w:rsidR="00642CB1" w:rsidRPr="00B944A5" w:rsidRDefault="00F874EA" w:rsidP="00B944A5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B944A5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найменування фонду операцій з нерухомістю</w:t>
            </w:r>
            <w:r w:rsidR="005A273D" w:rsidRPr="00B944A5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;</w:t>
            </w:r>
          </w:p>
          <w:p w14:paraId="3A41656C" w14:textId="369F4BD9" w:rsidR="006E27AE" w:rsidRPr="00B6282E" w:rsidRDefault="00642CB1" w:rsidP="00B944A5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</w:pPr>
            <w:r w:rsidRPr="00B6282E"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  <w:t>права, що надаються власникам сертифікату ФОН</w:t>
            </w:r>
            <w:r w:rsidR="006E27AE" w:rsidRPr="00B6282E"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  <w:t>.</w:t>
            </w:r>
          </w:p>
          <w:p w14:paraId="0CC3C1C5" w14:textId="46F79536" w:rsidR="00E074A3" w:rsidRDefault="00E074A3" w:rsidP="00E0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2324239E" w14:textId="77777777" w:rsidR="0016354B" w:rsidRDefault="0016354B" w:rsidP="00E0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4457073" w14:textId="3C772690" w:rsidR="0016354B" w:rsidRDefault="0016354B" w:rsidP="00E0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420F24B3" w14:textId="7A1D7B64" w:rsidR="0016354B" w:rsidRDefault="0016354B" w:rsidP="00E0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5813A7B5" w14:textId="77777777" w:rsidR="0016354B" w:rsidRDefault="0016354B" w:rsidP="00E0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2DB65F3" w14:textId="4CED6879" w:rsidR="00E074A3" w:rsidRPr="00D50D48" w:rsidRDefault="00E074A3" w:rsidP="00EA0171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В анкеті емітента щодо змін до випуску сертифікатів ФОН також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зазначається інформація до яких даних та які зміни були внесені.</w:t>
            </w:r>
          </w:p>
        </w:tc>
        <w:tc>
          <w:tcPr>
            <w:tcW w:w="5245" w:type="dxa"/>
          </w:tcPr>
          <w:p w14:paraId="4F0D5F01" w14:textId="34CDEB87" w:rsidR="00E074A3" w:rsidRDefault="00F65383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  <w:r w:rsidRPr="00F65383"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lastRenderedPageBreak/>
              <w:t>Враховано частково</w:t>
            </w:r>
          </w:p>
          <w:p w14:paraId="5AD16831" w14:textId="2E970AF3" w:rsidR="00F65383" w:rsidRDefault="00F65383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57922F62" w14:textId="77777777" w:rsidR="00F65383" w:rsidRPr="00E074A3" w:rsidRDefault="00F65383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62. При поданні заяви та інших документів для погодження змін до рішення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про емісію сертифікатів ФОН емітент, в особистому кабінеті в КІС заповнює</w:t>
            </w:r>
          </w:p>
          <w:p w14:paraId="1E309AA5" w14:textId="77777777" w:rsidR="00F65383" w:rsidRPr="00E074A3" w:rsidRDefault="00F65383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анкету емітента щодо змін до випуску сертифікатів ФОН (у разі, якщо такі зміни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потребують внесення відповідних змін до глобального сертифікату).</w:t>
            </w:r>
          </w:p>
          <w:p w14:paraId="49A96FD4" w14:textId="77777777" w:rsidR="00F65383" w:rsidRPr="00E074A3" w:rsidRDefault="00F65383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Анкета емітента щодо змін до випуску сертифікатів ФОН має містити такі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дані:</w:t>
            </w:r>
          </w:p>
          <w:p w14:paraId="0433E139" w14:textId="77777777" w:rsidR="00F65383" w:rsidRPr="00E074A3" w:rsidRDefault="00F65383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повне найменування емітента;</w:t>
            </w:r>
          </w:p>
          <w:p w14:paraId="55540CF1" w14:textId="77777777" w:rsidR="00F65383" w:rsidRPr="00E074A3" w:rsidRDefault="00F65383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місцезнаходження емітента;</w:t>
            </w:r>
          </w:p>
          <w:p w14:paraId="14814D19" w14:textId="77777777" w:rsidR="00F65383" w:rsidRDefault="00F65383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ідентифікаційний код юридичної особи;</w:t>
            </w:r>
          </w:p>
          <w:p w14:paraId="66711B92" w14:textId="6563385E" w:rsidR="00F65383" w:rsidRPr="00F874EA" w:rsidRDefault="00F65383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F874EA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розмір зареєстрованого статутного капіталу емітента;</w:t>
            </w:r>
          </w:p>
          <w:p w14:paraId="2677058C" w14:textId="1FC4A643" w:rsidR="00B944A5" w:rsidRDefault="00F4589B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F4589B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характеристика цінних паперів: іменні в електронній формі;</w:t>
            </w:r>
          </w:p>
          <w:p w14:paraId="1C3BAB86" w14:textId="5D6C7FFD" w:rsidR="00F65383" w:rsidRPr="00F874EA" w:rsidRDefault="00F65383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F874EA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lastRenderedPageBreak/>
              <w:t>номінальна вартість одного сертифікату ФОН;</w:t>
            </w:r>
          </w:p>
          <w:p w14:paraId="382FF458" w14:textId="77777777" w:rsidR="00F65383" w:rsidRPr="00E074A3" w:rsidRDefault="00F65383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загальна номінальна вартість </w:t>
            </w:r>
            <w:r w:rsidRPr="00F874EA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випуску</w:t>
            </w: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сертифікатів ФОН;</w:t>
            </w:r>
          </w:p>
          <w:p w14:paraId="0501D039" w14:textId="77777777" w:rsidR="00B944A5" w:rsidRDefault="00B944A5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22BDA472" w14:textId="539CE054" w:rsidR="00F65383" w:rsidRDefault="00B944A5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к</w:t>
            </w:r>
            <w:r w:rsidR="00F65383"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ількість сертифікатів ФОН</w:t>
            </w:r>
            <w:r w:rsidR="00F6538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="00F65383" w:rsidRPr="00F874EA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у випуску</w:t>
            </w:r>
            <w:r w:rsidR="00F65383"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;</w:t>
            </w:r>
          </w:p>
          <w:p w14:paraId="15BF2B7D" w14:textId="77777777" w:rsidR="0016354B" w:rsidRDefault="0016354B" w:rsidP="0025123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</w:p>
          <w:p w14:paraId="696C9EA7" w14:textId="77777777" w:rsidR="0016354B" w:rsidRDefault="0016354B" w:rsidP="0025123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</w:p>
          <w:p w14:paraId="751E40B3" w14:textId="77777777" w:rsidR="0016354B" w:rsidRDefault="0016354B" w:rsidP="0025123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</w:p>
          <w:p w14:paraId="69DA2775" w14:textId="77777777" w:rsidR="0016354B" w:rsidRDefault="0016354B" w:rsidP="0025123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</w:p>
          <w:p w14:paraId="61DCF87D" w14:textId="24A505BF" w:rsidR="00251236" w:rsidRPr="00251236" w:rsidRDefault="00251236" w:rsidP="0025123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251236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дата початку розміщення сертифікатів ФОН;</w:t>
            </w:r>
          </w:p>
          <w:p w14:paraId="7535C7B2" w14:textId="77777777" w:rsidR="00251236" w:rsidRPr="00251236" w:rsidRDefault="00251236" w:rsidP="0025123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251236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дата закінчення розміщення сертифікатів ФОН;</w:t>
            </w:r>
          </w:p>
          <w:p w14:paraId="0B9A4DB0" w14:textId="77777777" w:rsidR="0016354B" w:rsidRDefault="0016354B" w:rsidP="00B944A5">
            <w:pPr>
              <w:spacing w:after="0" w:line="240" w:lineRule="auto"/>
              <w:ind w:firstLine="322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</w:p>
          <w:p w14:paraId="54FA5E27" w14:textId="155C28EA" w:rsidR="00F65383" w:rsidRPr="005A273D" w:rsidRDefault="00F65383" w:rsidP="00B944A5">
            <w:pPr>
              <w:spacing w:after="0" w:line="240" w:lineRule="auto"/>
              <w:ind w:firstLine="322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5A273D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дата початку викупу сертифікатів ФОН;</w:t>
            </w:r>
          </w:p>
          <w:p w14:paraId="23FAE100" w14:textId="3728DC1D" w:rsidR="00F65383" w:rsidRPr="005A273D" w:rsidRDefault="00F65383" w:rsidP="00B944A5">
            <w:pPr>
              <w:spacing w:after="0" w:line="240" w:lineRule="auto"/>
              <w:ind w:firstLine="322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5A273D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дата закінчення викупу сертифікатів ФОН;</w:t>
            </w:r>
          </w:p>
          <w:p w14:paraId="4C1094B8" w14:textId="7128A0BF" w:rsidR="00D62622" w:rsidRPr="0016354B" w:rsidRDefault="00D62622" w:rsidP="00D62622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16354B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найменування фонду операцій з нерухомістю;</w:t>
            </w:r>
          </w:p>
          <w:p w14:paraId="55B0C90B" w14:textId="5D8DF073" w:rsidR="0016354B" w:rsidRDefault="0016354B" w:rsidP="00D62622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294E4DDC" w14:textId="77777777" w:rsidR="008F22C3" w:rsidRDefault="008F22C3" w:rsidP="00D62622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32622D2" w14:textId="1D80E960" w:rsidR="00D62622" w:rsidRPr="0016354B" w:rsidRDefault="00D62622" w:rsidP="00D62622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bCs/>
                <w:color w:val="25252A"/>
                <w:kern w:val="0"/>
                <w:lang w:eastAsia="uk-UA"/>
                <w14:ligatures w14:val="none"/>
              </w:rPr>
            </w:pPr>
            <w:r w:rsidRPr="0016354B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строк, на який створений </w:t>
            </w:r>
            <w:r w:rsidRPr="0016354B">
              <w:rPr>
                <w:rFonts w:ascii="Times New Roman" w:eastAsia="Times New Roman" w:hAnsi="Times New Roman" w:cs="Times New Roman"/>
                <w:bCs/>
                <w:color w:val="25252A"/>
                <w:kern w:val="0"/>
                <w:lang w:eastAsia="uk-UA"/>
                <w14:ligatures w14:val="none"/>
              </w:rPr>
              <w:t>фонд операцій з нерухомістю</w:t>
            </w:r>
            <w:r w:rsidRPr="0016354B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;</w:t>
            </w:r>
          </w:p>
          <w:p w14:paraId="3D707381" w14:textId="77777777" w:rsidR="00D62622" w:rsidRPr="0016354B" w:rsidRDefault="00D62622" w:rsidP="00D62622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45160C58" w14:textId="362D8659" w:rsidR="004B3A78" w:rsidRDefault="00D62622" w:rsidP="00D62622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16354B"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t>строк об</w:t>
            </w:r>
            <w:r w:rsidRPr="00D62622"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t>ігу сертифікатів ФОН</w:t>
            </w:r>
            <w:r w:rsidR="0016354B"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t>.</w:t>
            </w:r>
          </w:p>
          <w:p w14:paraId="4C8F6BF0" w14:textId="352CA7EF" w:rsidR="004B3A78" w:rsidRDefault="004B3A78" w:rsidP="00F65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738BDC5F" w14:textId="39AC6A9C" w:rsidR="00F65383" w:rsidRDefault="00F65383" w:rsidP="00EA0171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В анкеті емітента щодо змін до випуску сертифікатів ФОН також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зазначається інформація до яких даних та які зміни були внесені.</w:t>
            </w:r>
          </w:p>
          <w:p w14:paraId="25E2E216" w14:textId="7DEB82FF" w:rsidR="00F65383" w:rsidRPr="00F65383" w:rsidRDefault="00F65383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</w:tc>
      </w:tr>
      <w:tr w:rsidR="00057651" w:rsidRPr="006341CC" w14:paraId="2DB059A8" w14:textId="77777777" w:rsidTr="0016354B">
        <w:trPr>
          <w:trHeight w:val="567"/>
        </w:trPr>
        <w:tc>
          <w:tcPr>
            <w:tcW w:w="4815" w:type="dxa"/>
          </w:tcPr>
          <w:p w14:paraId="43685E00" w14:textId="77777777" w:rsidR="00B6282E" w:rsidRDefault="00B6282E" w:rsidP="004B3A78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5751304C" w14:textId="249D58E7" w:rsidR="00057651" w:rsidRDefault="00057651" w:rsidP="004B3A78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05765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lastRenderedPageBreak/>
              <w:t>63. У разі якщо протягом строку розміщення сертифікатів ФОН було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05765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укладено хоча б один договір з першими власниками, у 15-денний строк з дня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05765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затвердження результатів емісії сертифікатів ФОН органом емітента,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05765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уповноваженим приймати таке рішення, емітент повинен подати до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proofErr w:type="spellStart"/>
            <w:r w:rsidRPr="0005765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реєструвального</w:t>
            </w:r>
            <w:proofErr w:type="spellEnd"/>
            <w:r w:rsidRPr="0005765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 документи, необхідні для реєстрації звіту про результати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05765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емісії сертифікатів ФОН, а саме:</w:t>
            </w:r>
          </w:p>
          <w:p w14:paraId="25415CBA" w14:textId="3074587E" w:rsidR="00A95F67" w:rsidRPr="00057651" w:rsidRDefault="00A95F67" w:rsidP="004B3A78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…</w:t>
            </w:r>
          </w:p>
          <w:p w14:paraId="142014D0" w14:textId="04DD836D" w:rsidR="00057651" w:rsidRPr="00057651" w:rsidRDefault="00057651" w:rsidP="004B3A78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05765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При поданні заяви та інших документів для реєстрації звіту про результати</w:t>
            </w:r>
            <w:r w:rsidR="00A95F67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05765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емісії сертифікатів ФОН, емітент в особистому кабінеті в КІС заповнює анкету</w:t>
            </w:r>
            <w:r w:rsidR="00A95F67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05765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емітента щодо звіту до випуску сертифікатів ФОН.</w:t>
            </w:r>
          </w:p>
          <w:p w14:paraId="679B6AD1" w14:textId="5DEDBB0E" w:rsidR="00057651" w:rsidRPr="00057651" w:rsidRDefault="00057651" w:rsidP="00251BF6">
            <w:pPr>
              <w:spacing w:after="0" w:line="240" w:lineRule="auto"/>
              <w:ind w:left="27" w:firstLine="427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05765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Анкета емітента щодо звіту до випуску сертифікатів ФОН має містити такі</w:t>
            </w:r>
            <w:r w:rsidR="00A95F67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05765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данні:</w:t>
            </w:r>
          </w:p>
          <w:p w14:paraId="505DC0CC" w14:textId="77777777" w:rsidR="00057651" w:rsidRPr="00057651" w:rsidRDefault="00057651" w:rsidP="00251BF6">
            <w:pPr>
              <w:spacing w:after="0" w:line="240" w:lineRule="auto"/>
              <w:ind w:left="27" w:firstLine="427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05765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повне найменування емітента;</w:t>
            </w:r>
          </w:p>
          <w:p w14:paraId="37BA2907" w14:textId="77777777" w:rsidR="00057651" w:rsidRPr="00057651" w:rsidRDefault="00057651" w:rsidP="00251BF6">
            <w:pPr>
              <w:spacing w:after="0" w:line="240" w:lineRule="auto"/>
              <w:ind w:left="27" w:firstLine="427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05765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місцезнаходження емітента;</w:t>
            </w:r>
          </w:p>
          <w:p w14:paraId="7BC4BFFD" w14:textId="77777777" w:rsidR="00057651" w:rsidRPr="00057651" w:rsidRDefault="00057651" w:rsidP="00251BF6">
            <w:pPr>
              <w:spacing w:after="0" w:line="240" w:lineRule="auto"/>
              <w:ind w:left="27" w:firstLine="427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05765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ідентифікаційний код юридичної особи;</w:t>
            </w:r>
          </w:p>
          <w:p w14:paraId="03D28EFD" w14:textId="77777777" w:rsidR="00251236" w:rsidRDefault="00251236" w:rsidP="00251BF6">
            <w:pPr>
              <w:spacing w:after="0" w:line="240" w:lineRule="auto"/>
              <w:ind w:left="27" w:firstLine="427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3BADCBB" w14:textId="77777777" w:rsidR="00251236" w:rsidRDefault="00251236" w:rsidP="0005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74426E6E" w14:textId="77777777" w:rsidR="00251236" w:rsidRDefault="00251236" w:rsidP="0005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87BBF01" w14:textId="77777777" w:rsidR="00251236" w:rsidRDefault="00251236" w:rsidP="0005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44424B1" w14:textId="77777777" w:rsidR="00251236" w:rsidRDefault="00251236" w:rsidP="0005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42AA6729" w14:textId="77777777" w:rsidR="00D31FB1" w:rsidRDefault="00D31FB1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460653EE" w14:textId="0695FA27" w:rsidR="00057651" w:rsidRPr="00057651" w:rsidRDefault="00057651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05765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загальна номінальна вартість </w:t>
            </w:r>
            <w:r w:rsidRPr="00057651"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  <w:t>розміщених</w:t>
            </w:r>
            <w:r w:rsidRPr="0005765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сертифікатів ФОН;</w:t>
            </w:r>
          </w:p>
          <w:p w14:paraId="7BCEB796" w14:textId="77777777" w:rsidR="00057651" w:rsidRPr="00057651" w:rsidRDefault="00057651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  <w:r w:rsidRPr="00057651"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  <w:t>номінальна вартість сертифікатів ФОН;</w:t>
            </w:r>
          </w:p>
          <w:p w14:paraId="4465E56F" w14:textId="77777777" w:rsidR="00057651" w:rsidRPr="00057651" w:rsidRDefault="00057651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05765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кількість </w:t>
            </w:r>
            <w:r w:rsidRPr="00057651"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  <w:t xml:space="preserve">розміщених </w:t>
            </w:r>
            <w:r w:rsidRPr="00057651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сертифікатів ФОН;</w:t>
            </w:r>
          </w:p>
          <w:p w14:paraId="067FA22F" w14:textId="77777777" w:rsidR="0016354B" w:rsidRDefault="0016354B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101BE460" w14:textId="77777777" w:rsidR="0016354B" w:rsidRDefault="0016354B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534CA669" w14:textId="77777777" w:rsidR="0016354B" w:rsidRDefault="0016354B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08CE3EFA" w14:textId="77777777" w:rsidR="0016354B" w:rsidRDefault="0016354B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5BC1221F" w14:textId="77777777" w:rsidR="0016354B" w:rsidRDefault="0016354B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07B30FBE" w14:textId="77777777" w:rsidR="0016354B" w:rsidRDefault="0016354B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0441036F" w14:textId="77777777" w:rsidR="0016354B" w:rsidRDefault="0016354B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63DEB8B1" w14:textId="77777777" w:rsidR="0016354B" w:rsidRDefault="0016354B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750818B0" w14:textId="77777777" w:rsidR="0016354B" w:rsidRDefault="0016354B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16316923" w14:textId="77777777" w:rsidR="0016354B" w:rsidRDefault="0016354B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5B62071D" w14:textId="77777777" w:rsidR="0016354B" w:rsidRDefault="0016354B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5961210C" w14:textId="77777777" w:rsidR="0016354B" w:rsidRDefault="0016354B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21090667" w14:textId="77777777" w:rsidR="0016354B" w:rsidRDefault="0016354B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395E002B" w14:textId="77777777" w:rsidR="0016354B" w:rsidRDefault="0016354B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3E64474D" w14:textId="77777777" w:rsidR="0016354B" w:rsidRDefault="0016354B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0C9F18BE" w14:textId="77777777" w:rsidR="0016354B" w:rsidRDefault="0016354B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5C0DCADC" w14:textId="7F1C7DFD" w:rsidR="0016354B" w:rsidRDefault="0016354B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031A416F" w14:textId="214CEFCE" w:rsidR="008F22C3" w:rsidRDefault="008F22C3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1F987952" w14:textId="57AA5358" w:rsidR="008F22C3" w:rsidRDefault="008F22C3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78C72DBE" w14:textId="77777777" w:rsidR="00CC772A" w:rsidRDefault="00CC772A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7B05D005" w14:textId="182C3D81" w:rsidR="00057651" w:rsidRPr="00FF3C13" w:rsidRDefault="00057651" w:rsidP="00251BF6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</w:pPr>
            <w:r w:rsidRPr="00FF3C13"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  <w:t>строк, на який створений ФОН.</w:t>
            </w:r>
          </w:p>
        </w:tc>
        <w:tc>
          <w:tcPr>
            <w:tcW w:w="4961" w:type="dxa"/>
          </w:tcPr>
          <w:p w14:paraId="182194DB" w14:textId="77777777" w:rsidR="0016354B" w:rsidRDefault="0016354B" w:rsidP="004B3A78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798D0DF" w14:textId="20773464" w:rsidR="00A95F67" w:rsidRPr="00A95F67" w:rsidRDefault="00A95F67" w:rsidP="004B3A78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A95F67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63. У разі якщо протягом строку розміщення сертифікатів ФОН було укладено хоча б один договір з першими власниками, у 15-денний строк з дня затвердження результатів емісії сертифікатів ФОН органом емітента, уповноваженим приймати таке рішення, емітент повинен подати до </w:t>
            </w:r>
            <w:proofErr w:type="spellStart"/>
            <w:r w:rsidRPr="00A95F67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реєструвального</w:t>
            </w:r>
            <w:proofErr w:type="spellEnd"/>
            <w:r w:rsidRPr="00A95F67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 документи, необхідні для реєстрації звіту про результати емісії сертифікатів ФОН, а саме:</w:t>
            </w:r>
          </w:p>
          <w:p w14:paraId="66DC7A15" w14:textId="77777777" w:rsidR="0016354B" w:rsidRDefault="0016354B" w:rsidP="004B3A78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C91D719" w14:textId="5B5855B2" w:rsidR="00A95F67" w:rsidRPr="00A95F67" w:rsidRDefault="00A95F67" w:rsidP="004B3A78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A95F67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…</w:t>
            </w:r>
          </w:p>
          <w:p w14:paraId="31F5BCFD" w14:textId="77777777" w:rsidR="00A95F67" w:rsidRPr="00A95F67" w:rsidRDefault="00A95F67" w:rsidP="004B3A78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A95F67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При поданні заяви та інших документів для реєстрації звіту про результати емісії сертифікатів ФОН, емітент в особистому кабінеті в КІС заповнює анкету емітента щодо звіту до випуску сертифікатів ФОН.</w:t>
            </w:r>
          </w:p>
          <w:p w14:paraId="3B6006C2" w14:textId="21A9382B" w:rsidR="00A95F67" w:rsidRPr="00A95F67" w:rsidRDefault="00A95F67" w:rsidP="00251BF6">
            <w:pPr>
              <w:spacing w:after="0" w:line="240" w:lineRule="auto"/>
              <w:ind w:left="31" w:firstLine="28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A95F67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Анкета емітента щодо звіту до випуску сертифікатів ФОН має містити такі дані:</w:t>
            </w:r>
          </w:p>
          <w:p w14:paraId="6DF019F0" w14:textId="77777777" w:rsidR="00A95F67" w:rsidRPr="00A95F67" w:rsidRDefault="00A95F67" w:rsidP="00251BF6">
            <w:pPr>
              <w:spacing w:after="0" w:line="240" w:lineRule="auto"/>
              <w:ind w:left="31" w:firstLine="28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A95F67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повне найменування емітента;</w:t>
            </w:r>
          </w:p>
          <w:p w14:paraId="2F2007BF" w14:textId="77777777" w:rsidR="00A95F67" w:rsidRPr="00A95F67" w:rsidRDefault="00A95F67" w:rsidP="00251BF6">
            <w:pPr>
              <w:spacing w:after="0" w:line="240" w:lineRule="auto"/>
              <w:ind w:left="31" w:firstLine="28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A95F67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місцезнаходження емітента;</w:t>
            </w:r>
          </w:p>
          <w:p w14:paraId="7AD5F217" w14:textId="77777777" w:rsidR="00A95F67" w:rsidRDefault="00A95F67" w:rsidP="00251BF6">
            <w:pPr>
              <w:spacing w:after="0" w:line="240" w:lineRule="auto"/>
              <w:ind w:left="31" w:firstLine="28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A95F67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ідентифікаційний код юридичної особи;</w:t>
            </w:r>
          </w:p>
          <w:p w14:paraId="4F9448B4" w14:textId="77777777" w:rsidR="00FF3C13" w:rsidRDefault="00FF3C13" w:rsidP="00251BF6">
            <w:pPr>
              <w:spacing w:after="0" w:line="240" w:lineRule="auto"/>
              <w:ind w:left="31" w:firstLine="281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F874EA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розмір зареєстрованого статутного капіталу емітента;</w:t>
            </w:r>
          </w:p>
          <w:p w14:paraId="06B603A0" w14:textId="77777777" w:rsidR="00FF3C13" w:rsidRPr="00F4589B" w:rsidRDefault="00FF3C13" w:rsidP="00251BF6">
            <w:pPr>
              <w:spacing w:after="0" w:line="240" w:lineRule="auto"/>
              <w:ind w:left="31" w:firstLine="281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F4589B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характеристика цінних паперів;</w:t>
            </w:r>
          </w:p>
          <w:p w14:paraId="38393AEA" w14:textId="77777777" w:rsidR="00D31FB1" w:rsidRDefault="00D31FB1" w:rsidP="00251BF6">
            <w:pPr>
              <w:spacing w:after="0" w:line="240" w:lineRule="auto"/>
              <w:ind w:left="31" w:firstLine="281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</w:p>
          <w:p w14:paraId="0FB5C9A0" w14:textId="769B2076" w:rsidR="00FF3C13" w:rsidRPr="00B6282E" w:rsidRDefault="00FF3C13" w:rsidP="00251BF6">
            <w:pPr>
              <w:spacing w:after="0" w:line="240" w:lineRule="auto"/>
              <w:ind w:left="31" w:firstLine="281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B6282E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номінальна вартість одного сертифікату ФОН;</w:t>
            </w:r>
          </w:p>
          <w:p w14:paraId="4C04B0F4" w14:textId="6791154C" w:rsidR="00FF3C13" w:rsidRPr="00B6282E" w:rsidRDefault="00FF3C13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6282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загальна номінальна вартість </w:t>
            </w:r>
            <w:r w:rsidRPr="00B6282E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випуску</w:t>
            </w:r>
            <w:r w:rsidRPr="00B6282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сертифікатів ФОН;</w:t>
            </w:r>
          </w:p>
          <w:p w14:paraId="597D4DBC" w14:textId="77777777" w:rsidR="00251236" w:rsidRPr="00B6282E" w:rsidRDefault="00251236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B055276" w14:textId="0E512175" w:rsidR="00FF3C13" w:rsidRPr="00B6282E" w:rsidRDefault="00FF3C13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B6282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кількість сертифікатів ФОН </w:t>
            </w:r>
            <w:r w:rsidRPr="00B6282E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у випуску</w:t>
            </w:r>
            <w:r w:rsidRPr="00B6282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;</w:t>
            </w:r>
          </w:p>
          <w:p w14:paraId="48AD2CA9" w14:textId="77777777" w:rsidR="00251236" w:rsidRPr="00B6282E" w:rsidRDefault="00251236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</w:p>
          <w:p w14:paraId="27DBCDCB" w14:textId="371C0308" w:rsidR="00C75911" w:rsidRPr="00B6282E" w:rsidRDefault="00C75911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</w:pPr>
            <w:r w:rsidRPr="00B6282E"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  <w:lastRenderedPageBreak/>
              <w:t>дата реєстрації випуску сертифікатів ФОН;</w:t>
            </w:r>
          </w:p>
          <w:p w14:paraId="36729A19" w14:textId="77777777" w:rsidR="00C75911" w:rsidRPr="00B6282E" w:rsidRDefault="00C75911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</w:pPr>
            <w:r w:rsidRPr="00B6282E"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  <w:t>реєстраційний номер випуску сертифікатів ФОН;</w:t>
            </w:r>
          </w:p>
          <w:p w14:paraId="07622C55" w14:textId="439ED3A6" w:rsidR="000B377B" w:rsidRPr="00B6282E" w:rsidRDefault="000B377B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</w:pPr>
            <w:r w:rsidRPr="00B6282E"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  <w:t>дата реєстрації звіту про результати емісії сертифікатів ФОН;</w:t>
            </w:r>
          </w:p>
          <w:p w14:paraId="658E7125" w14:textId="77777777" w:rsidR="00C75911" w:rsidRPr="00B6282E" w:rsidRDefault="00C75911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</w:pPr>
            <w:r w:rsidRPr="00B6282E"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  <w:t>дата початку розміщення сертифікатів ФОН;</w:t>
            </w:r>
          </w:p>
          <w:p w14:paraId="24977DE5" w14:textId="77777777" w:rsidR="00C75911" w:rsidRPr="00B6282E" w:rsidRDefault="00C75911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</w:pPr>
            <w:r w:rsidRPr="00B6282E"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  <w:t>дата закінчення розміщення сертифікатів ФОН;</w:t>
            </w:r>
          </w:p>
          <w:p w14:paraId="62C591C8" w14:textId="77777777" w:rsidR="00C75911" w:rsidRPr="005A273D" w:rsidRDefault="00C75911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5A273D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строк обігу сертифікатів ФОН</w:t>
            </w:r>
            <w:r w:rsidRPr="005A273D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val="ru-RU" w:eastAsia="uk-UA"/>
                <w14:ligatures w14:val="none"/>
              </w:rPr>
              <w:t>;</w:t>
            </w:r>
          </w:p>
          <w:p w14:paraId="11B802E8" w14:textId="77777777" w:rsidR="00483FD7" w:rsidRPr="005A273D" w:rsidRDefault="00483FD7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5A273D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дата початку викупу сертифікатів ФОН;</w:t>
            </w:r>
          </w:p>
          <w:p w14:paraId="7DFE7F05" w14:textId="77777777" w:rsidR="005A273D" w:rsidRDefault="00483FD7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5A273D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дата закінчення викупу сертифікатів ФОН;</w:t>
            </w:r>
          </w:p>
          <w:p w14:paraId="4D108670" w14:textId="77777777" w:rsidR="00F40906" w:rsidRDefault="00FF3C13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F874EA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найменування фонду операцій з нерухомістю;</w:t>
            </w:r>
          </w:p>
          <w:p w14:paraId="290A5989" w14:textId="2400C84A" w:rsidR="00057651" w:rsidRPr="00C81590" w:rsidRDefault="00642CB1" w:rsidP="00251BF6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</w:pPr>
            <w:r w:rsidRPr="00C81590"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  <w:t>права, що надаються власникам сертифікату ФОН</w:t>
            </w:r>
            <w:r w:rsidR="00FF3C13" w:rsidRPr="00C81590"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  <w:t>.</w:t>
            </w:r>
          </w:p>
        </w:tc>
        <w:tc>
          <w:tcPr>
            <w:tcW w:w="5245" w:type="dxa"/>
          </w:tcPr>
          <w:p w14:paraId="0C871DCF" w14:textId="339148F2" w:rsidR="00057651" w:rsidRDefault="004B3A78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  <w:r w:rsidRPr="004B3A78"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lastRenderedPageBreak/>
              <w:t>Враховано частково</w:t>
            </w:r>
          </w:p>
          <w:p w14:paraId="210DF13B" w14:textId="77777777" w:rsidR="00C81590" w:rsidRPr="00A95F67" w:rsidRDefault="00C81590" w:rsidP="00C81590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A95F67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63. У разі якщо протягом строку розміщення сертифікатів ФОН було укладено хоча б один договір з першими власниками, у 15-денний строк з дня затвердження результатів емісії сертифікатів ФОН органом емітента, уповноваженим приймати таке рішення, емітент повинен подати до </w:t>
            </w:r>
            <w:proofErr w:type="spellStart"/>
            <w:r w:rsidRPr="00A95F67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реєструвального</w:t>
            </w:r>
            <w:proofErr w:type="spellEnd"/>
            <w:r w:rsidRPr="00A95F67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 документи, необхідні для реєстрації звіту про результати емісії сертифікатів ФОН, а саме:</w:t>
            </w:r>
          </w:p>
          <w:p w14:paraId="63C1A30B" w14:textId="77777777" w:rsidR="0016354B" w:rsidRDefault="0016354B" w:rsidP="00C81590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7C5A5986" w14:textId="77777777" w:rsidR="0016354B" w:rsidRDefault="0016354B" w:rsidP="00C81590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2EEC33EF" w14:textId="1698BB69" w:rsidR="00C81590" w:rsidRPr="00A95F67" w:rsidRDefault="00C81590" w:rsidP="00C81590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A95F67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…</w:t>
            </w:r>
          </w:p>
          <w:p w14:paraId="369126F3" w14:textId="77777777" w:rsidR="00C81590" w:rsidRPr="00A95F67" w:rsidRDefault="00C81590" w:rsidP="00C81590">
            <w:pPr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A95F67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При поданні заяви та інших документів для реєстрації звіту про результати емісії сертифікатів ФОН, емітент в особистому кабінеті в КІС заповнює анкету емітента щодо звіту до випуску сертифікатів ФОН.</w:t>
            </w:r>
          </w:p>
          <w:p w14:paraId="79900AEC" w14:textId="77777777" w:rsidR="00C81590" w:rsidRPr="00A95F67" w:rsidRDefault="00C81590" w:rsidP="00251BF6">
            <w:pPr>
              <w:spacing w:after="0" w:line="240" w:lineRule="auto"/>
              <w:ind w:left="38" w:firstLine="27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A95F67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Анкета емітента щодо звіту до випуску сертифікатів ФОН має містити такі дані:</w:t>
            </w:r>
          </w:p>
          <w:p w14:paraId="25FFE6FD" w14:textId="77777777" w:rsidR="00C81590" w:rsidRPr="00A95F67" w:rsidRDefault="00C81590" w:rsidP="00251BF6">
            <w:pPr>
              <w:spacing w:after="0" w:line="240" w:lineRule="auto"/>
              <w:ind w:left="38" w:firstLine="27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A95F67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повне найменування емітента;</w:t>
            </w:r>
          </w:p>
          <w:p w14:paraId="654D3713" w14:textId="77777777" w:rsidR="00C81590" w:rsidRPr="00A95F67" w:rsidRDefault="00C81590" w:rsidP="00251BF6">
            <w:pPr>
              <w:spacing w:after="0" w:line="240" w:lineRule="auto"/>
              <w:ind w:left="38" w:firstLine="27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A95F67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місцезнаходження емітента;</w:t>
            </w:r>
          </w:p>
          <w:p w14:paraId="5E46B276" w14:textId="77777777" w:rsidR="00C81590" w:rsidRDefault="00C81590" w:rsidP="00251BF6">
            <w:pPr>
              <w:spacing w:after="0" w:line="240" w:lineRule="auto"/>
              <w:ind w:left="38" w:firstLine="27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A95F67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ідентифікаційний код юридичної особи;</w:t>
            </w:r>
          </w:p>
          <w:p w14:paraId="03AE4C2B" w14:textId="77777777" w:rsidR="00C81590" w:rsidRDefault="00C81590" w:rsidP="00251BF6">
            <w:pPr>
              <w:spacing w:after="0" w:line="240" w:lineRule="auto"/>
              <w:ind w:left="38" w:firstLine="274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F874EA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розмір зареєстрованого статутного капіталу емітента;</w:t>
            </w:r>
          </w:p>
          <w:p w14:paraId="32A626B3" w14:textId="2258FC1D" w:rsidR="00F40906" w:rsidRDefault="00F4589B" w:rsidP="00251BF6">
            <w:pPr>
              <w:spacing w:after="0" w:line="240" w:lineRule="auto"/>
              <w:ind w:left="38" w:firstLine="27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F4589B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характеристика цінних паперів: іменні в електронній формі;</w:t>
            </w:r>
          </w:p>
          <w:p w14:paraId="10449911" w14:textId="77777777" w:rsidR="00C81590" w:rsidRPr="00F874EA" w:rsidRDefault="00C81590" w:rsidP="00251BF6">
            <w:pPr>
              <w:spacing w:after="0" w:line="240" w:lineRule="auto"/>
              <w:ind w:left="38" w:firstLine="274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F874EA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номінальна вартість одного сертифікату ФОН;</w:t>
            </w:r>
          </w:p>
          <w:p w14:paraId="43B5A988" w14:textId="77777777" w:rsidR="00C81590" w:rsidRPr="00E074A3" w:rsidRDefault="00C81590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загальна номінальна вартість </w:t>
            </w:r>
            <w:r w:rsidRPr="00F874EA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випуску</w:t>
            </w: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сертифікатів ФОН;</w:t>
            </w:r>
          </w:p>
          <w:p w14:paraId="1F655A97" w14:textId="77777777" w:rsidR="00251236" w:rsidRDefault="00251236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EFECF27" w14:textId="56E1617A" w:rsidR="00C81590" w:rsidRDefault="00C81590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кількість сертифікатів ФОН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F874EA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у випуску</w:t>
            </w:r>
            <w:r w:rsidRPr="00E074A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;</w:t>
            </w:r>
          </w:p>
          <w:p w14:paraId="22DE1CA0" w14:textId="0417C479" w:rsidR="00F40906" w:rsidRPr="00C81590" w:rsidRDefault="00F40906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71E47E1B" w14:textId="77777777" w:rsidR="00B6282E" w:rsidRDefault="00B6282E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2D1CE21A" w14:textId="65C6BA55" w:rsidR="00F40906" w:rsidRDefault="00F40906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13E737B5" w14:textId="2850D2A7" w:rsidR="00B6282E" w:rsidRDefault="00B6282E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3FAE177A" w14:textId="14C76FC0" w:rsidR="00B6282E" w:rsidRDefault="00B6282E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4216D6B7" w14:textId="01380CA4" w:rsidR="00B6282E" w:rsidRDefault="00B6282E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b/>
                <w:bCs/>
                <w:strike/>
                <w:color w:val="25252A"/>
                <w:kern w:val="0"/>
                <w:lang w:eastAsia="uk-UA"/>
                <w14:ligatures w14:val="none"/>
              </w:rPr>
            </w:pPr>
          </w:p>
          <w:p w14:paraId="5E49A11B" w14:textId="77777777" w:rsidR="00B6282E" w:rsidRDefault="00B6282E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4950B437" w14:textId="369738AB" w:rsidR="00F40906" w:rsidRDefault="00F40906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265D9D3" w14:textId="77777777" w:rsidR="00251236" w:rsidRDefault="00251236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77AB6B1" w14:textId="77777777" w:rsidR="00F40906" w:rsidRDefault="00F40906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9911A4D" w14:textId="0E50BBE4" w:rsidR="0016354B" w:rsidRDefault="0016354B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</w:p>
          <w:p w14:paraId="4A44D8D8" w14:textId="77777777" w:rsidR="00A71E42" w:rsidRDefault="00A71E42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bookmarkStart w:id="0" w:name="_GoBack"/>
            <w:bookmarkEnd w:id="0"/>
          </w:p>
          <w:p w14:paraId="5DD1E0CF" w14:textId="77777777" w:rsidR="00CC772A" w:rsidRDefault="00CC772A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</w:p>
          <w:p w14:paraId="562102C1" w14:textId="3C0DC1D8" w:rsidR="00C81590" w:rsidRPr="005A273D" w:rsidRDefault="00C81590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5A273D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дата початку викупу сертифікатів ФОН;</w:t>
            </w:r>
          </w:p>
          <w:p w14:paraId="4B73826D" w14:textId="77777777" w:rsidR="00C81590" w:rsidRDefault="00C81590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5A273D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дата закінчення викупу сертифікатів ФОН;</w:t>
            </w:r>
          </w:p>
          <w:p w14:paraId="295F610C" w14:textId="24CE43BD" w:rsidR="00C81590" w:rsidRDefault="00C81590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F874EA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найменування фонду операцій з нерухомістю</w:t>
            </w:r>
            <w:r w:rsidR="0016354B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;</w:t>
            </w:r>
          </w:p>
          <w:p w14:paraId="20AF0735" w14:textId="77777777" w:rsidR="00F40906" w:rsidRDefault="00F40906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20DF1956" w14:textId="17B12B06" w:rsidR="00F40906" w:rsidRDefault="00F40906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564B0FA" w14:textId="7AAFDB06" w:rsidR="0016354B" w:rsidRPr="0016354B" w:rsidRDefault="0016354B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bCs/>
                <w:color w:val="25252A"/>
                <w:kern w:val="0"/>
                <w:lang w:eastAsia="uk-UA"/>
                <w14:ligatures w14:val="none"/>
              </w:rPr>
            </w:pPr>
            <w:r w:rsidRPr="0016354B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строк, на який створений </w:t>
            </w:r>
            <w:r w:rsidRPr="0016354B">
              <w:rPr>
                <w:rFonts w:ascii="Times New Roman" w:eastAsia="Times New Roman" w:hAnsi="Times New Roman" w:cs="Times New Roman"/>
                <w:bCs/>
                <w:color w:val="25252A"/>
                <w:kern w:val="0"/>
                <w:lang w:eastAsia="uk-UA"/>
                <w14:ligatures w14:val="none"/>
              </w:rPr>
              <w:t>фонд операцій з нерухомістю</w:t>
            </w:r>
            <w:r w:rsidRPr="0016354B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;</w:t>
            </w:r>
          </w:p>
          <w:p w14:paraId="72E63890" w14:textId="77777777" w:rsidR="0016354B" w:rsidRPr="0016354B" w:rsidRDefault="0016354B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</w:p>
          <w:p w14:paraId="0514F30A" w14:textId="47726D11" w:rsidR="0016354B" w:rsidRPr="0016354B" w:rsidRDefault="0016354B" w:rsidP="00251BF6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16354B"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t>строк обігу сертифікатів ФОН</w:t>
            </w:r>
            <w:r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t>.</w:t>
            </w:r>
          </w:p>
          <w:p w14:paraId="6BB37F60" w14:textId="77777777" w:rsidR="00F40906" w:rsidRDefault="00F40906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D19B138" w14:textId="77777777" w:rsidR="00F40906" w:rsidRPr="006341CC" w:rsidRDefault="00F40906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</w:tc>
      </w:tr>
      <w:tr w:rsidR="00C135CB" w:rsidRPr="006341CC" w14:paraId="3782D6CA" w14:textId="77777777" w:rsidTr="0016354B">
        <w:trPr>
          <w:trHeight w:val="567"/>
        </w:trPr>
        <w:tc>
          <w:tcPr>
            <w:tcW w:w="4815" w:type="dxa"/>
            <w:vAlign w:val="center"/>
          </w:tcPr>
          <w:p w14:paraId="6F7E0B7B" w14:textId="4440846D" w:rsidR="0067376E" w:rsidRDefault="0067376E" w:rsidP="00D62622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lastRenderedPageBreak/>
              <w:t>74. Викуп сертифікатів ФОН здійснюється виключно коштами.</w:t>
            </w:r>
          </w:p>
          <w:p w14:paraId="7A2530C5" w14:textId="7FCCFA56" w:rsidR="00EA0171" w:rsidRDefault="00EA0171" w:rsidP="00D62622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75ACB059" w14:textId="7CF630F4" w:rsidR="00EA0171" w:rsidRDefault="00EA0171" w:rsidP="00D62622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27DF7286" w14:textId="77777777" w:rsidR="008F22C3" w:rsidRDefault="008F22C3" w:rsidP="00D62622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46177047" w14:textId="29C28E72" w:rsidR="0067376E" w:rsidRPr="0067376E" w:rsidRDefault="0067376E" w:rsidP="00D62622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Емітент сертифікатів ФОН здійснює викуп сертифікатів ФОН </w:t>
            </w:r>
            <w:r w:rsidRPr="0067376E">
              <w:rPr>
                <w:rFonts w:ascii="Times New Roman" w:eastAsia="Times New Roman" w:hAnsi="Times New Roman" w:cs="Times New Roman"/>
                <w:dstrike/>
                <w:color w:val="25252A"/>
                <w:kern w:val="0"/>
                <w:lang w:eastAsia="uk-UA"/>
                <w14:ligatures w14:val="none"/>
              </w:rPr>
              <w:t>після закінчення строку, на який був створений ФОН</w:t>
            </w: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та у випадку, передбаченому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пунктом 77 цього Положення.</w:t>
            </w:r>
          </w:p>
          <w:p w14:paraId="6C4C5797" w14:textId="77777777" w:rsidR="00D46EC3" w:rsidRDefault="00D46EC3" w:rsidP="00673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D206810" w14:textId="77777777" w:rsidR="00D46EC3" w:rsidRDefault="00D46EC3" w:rsidP="00673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1A038C1" w14:textId="77777777" w:rsidR="00D46EC3" w:rsidRDefault="00D46EC3" w:rsidP="00673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1087620" w14:textId="77777777" w:rsidR="00D46EC3" w:rsidRDefault="00D46EC3" w:rsidP="00673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21284A35" w14:textId="77777777" w:rsidR="00D46EC3" w:rsidRDefault="00D46EC3" w:rsidP="00673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318B982" w14:textId="77777777" w:rsidR="00D46EC3" w:rsidRDefault="00D46EC3" w:rsidP="00673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74B8CA65" w14:textId="77777777" w:rsidR="00D46EC3" w:rsidRDefault="00D46EC3" w:rsidP="00673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9449B97" w14:textId="77777777" w:rsidR="00D46EC3" w:rsidRDefault="00D46EC3" w:rsidP="00673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36CBE89" w14:textId="77777777" w:rsidR="00D46EC3" w:rsidRDefault="00D46EC3" w:rsidP="00673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5465E7F3" w14:textId="77777777" w:rsidR="00D46EC3" w:rsidRDefault="00D46EC3" w:rsidP="00673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23717106" w14:textId="77777777" w:rsidR="00D46EC3" w:rsidRDefault="00D46EC3" w:rsidP="00673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58370219" w14:textId="61231A33" w:rsidR="00D46EC3" w:rsidRDefault="00D46EC3" w:rsidP="00673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AB0F397" w14:textId="117DB243" w:rsidR="00EA0171" w:rsidRDefault="00EA0171" w:rsidP="00673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E2C75FB" w14:textId="2AB6D628" w:rsidR="00EA0171" w:rsidRDefault="00EA0171" w:rsidP="00673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43428A4F" w14:textId="6AC0C101" w:rsidR="00EA0171" w:rsidRDefault="00EA0171" w:rsidP="00673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7FB92810" w14:textId="7D42F2CF" w:rsidR="00EA0171" w:rsidRDefault="00EA0171" w:rsidP="00673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C69D8ED" w14:textId="53B3BAF6" w:rsidR="00EA0171" w:rsidRDefault="00EA0171" w:rsidP="00673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118586B" w14:textId="0E04CDAD" w:rsidR="00EA0171" w:rsidRDefault="00EA0171" w:rsidP="00673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953204A" w14:textId="350AAACC" w:rsidR="00EA0171" w:rsidRDefault="00EA0171" w:rsidP="00673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75472DDF" w14:textId="46B7B514" w:rsidR="00EA0171" w:rsidRDefault="00EA0171" w:rsidP="00673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0AA9DDB" w14:textId="7C768903" w:rsidR="00EA0171" w:rsidRDefault="00EA0171" w:rsidP="00673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A73299B" w14:textId="5F100057" w:rsidR="00EA0171" w:rsidRDefault="00EA0171" w:rsidP="00673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3E9EC11" w14:textId="4011EF37" w:rsidR="00EA0171" w:rsidRDefault="00EA0171" w:rsidP="00673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B12DCD0" w14:textId="6DADC424" w:rsidR="00EA0171" w:rsidRDefault="00EA0171" w:rsidP="00673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E4A9C34" w14:textId="77777777" w:rsidR="00EA0171" w:rsidRDefault="00EA0171" w:rsidP="00673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55D1CF0" w14:textId="77777777" w:rsidR="00D46EC3" w:rsidRDefault="00D46EC3" w:rsidP="00673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F130FB2" w14:textId="77777777" w:rsidR="00D46EC3" w:rsidRDefault="00D46EC3" w:rsidP="00673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D2D9546" w14:textId="55964BF6" w:rsidR="00D46EC3" w:rsidRDefault="00D46EC3" w:rsidP="00673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1ED00DA" w14:textId="77777777" w:rsidR="008F22C3" w:rsidRDefault="008F22C3" w:rsidP="00673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55554CED" w14:textId="594DEA97" w:rsidR="0067376E" w:rsidRPr="0067376E" w:rsidRDefault="0067376E" w:rsidP="00D62622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 результатами викупу сертифікатів ФОН уповноважена особа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Центрального депозитарію цінних паперів засвідчує емітенту своїм підписом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звіт про результати викупу сертифікатів ФОН, що має містити </w:t>
            </w: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lastRenderedPageBreak/>
              <w:t>інформацію,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зазначену у додатку 16 до цього Положення.</w:t>
            </w:r>
          </w:p>
          <w:p w14:paraId="78AB166C" w14:textId="2BEEB116" w:rsidR="0067376E" w:rsidRDefault="0067376E" w:rsidP="00D62622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Звіт про результати викупу сертифікатів ФОН надається емітентом для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засвідчення Центральному депозитарію цінних паперів виключно після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виконання зобов'язань за сертифікатами ФОН перед їх власниками у повному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обсязі.</w:t>
            </w:r>
          </w:p>
          <w:p w14:paraId="1A4FA420" w14:textId="792929FA" w:rsidR="0067376E" w:rsidRPr="00F87B5F" w:rsidRDefault="0067376E" w:rsidP="00CA6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</w:tc>
        <w:tc>
          <w:tcPr>
            <w:tcW w:w="4961" w:type="dxa"/>
          </w:tcPr>
          <w:p w14:paraId="7F37FF87" w14:textId="2E4DCBE2" w:rsidR="0067376E" w:rsidRDefault="0067376E" w:rsidP="00D62622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lastRenderedPageBreak/>
              <w:t>74. Викуп сертифікатів ФОН здійснюється виключно коштами.</w:t>
            </w:r>
          </w:p>
          <w:p w14:paraId="73536223" w14:textId="77777777" w:rsidR="00EA0171" w:rsidRPr="00D24E64" w:rsidRDefault="00EA0171" w:rsidP="00D62622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  <w:r w:rsidRPr="00D24E64"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  <w:t>Пропонуємо замінити, оскільки немає терміну «строк, на який був створений ФОН</w:t>
            </w:r>
          </w:p>
          <w:p w14:paraId="6CC702C7" w14:textId="77777777" w:rsidR="008F22C3" w:rsidRDefault="008F22C3" w:rsidP="00D62622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2252DE3F" w14:textId="734658BB" w:rsidR="0067376E" w:rsidRDefault="0067376E" w:rsidP="00D62622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Емітент сертифікатів ФОН здійснює викуп сертифікатів ФОН </w:t>
            </w:r>
            <w:r w:rsidRPr="0067376E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у власників після закінчення строку обігу сертифікатів ФОН</w:t>
            </w: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та у випадку, передбаченому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пунктом 77 цього Положення.</w:t>
            </w:r>
          </w:p>
          <w:p w14:paraId="69E3F495" w14:textId="692AF22F" w:rsidR="00EA0171" w:rsidRDefault="00EA0171" w:rsidP="00D62622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280910D0" w14:textId="77777777" w:rsidR="00EA0171" w:rsidRPr="00D24E64" w:rsidRDefault="00EA0171" w:rsidP="00D62622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</w:pPr>
            <w:r w:rsidRPr="00D24E64"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  <w:t>Для запровадження заходів щодо вдосконалення процесу блокування цінних паперів в депозитарній системі, з огляду та з урахуванням періоду обігу цінних паперів, встановленого у проспекті емісії.</w:t>
            </w:r>
            <w:r>
              <w:rPr>
                <w:rFonts w:ascii="Times New Roman" w:eastAsia="Times New Roman" w:hAnsi="Times New Roman" w:cs="Times New Roman"/>
                <w:i/>
                <w:iCs/>
                <w:color w:val="25252A"/>
                <w:kern w:val="0"/>
                <w:lang w:eastAsia="uk-UA"/>
                <w14:ligatures w14:val="none"/>
              </w:rPr>
              <w:t xml:space="preserve"> (згідно листа  НКЦПФР від 27.03.2025 р.)</w:t>
            </w:r>
          </w:p>
          <w:p w14:paraId="0E9E11F2" w14:textId="77777777" w:rsidR="00EA0171" w:rsidRPr="00F40906" w:rsidRDefault="00EA0171" w:rsidP="00D62622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5252A"/>
                <w:kern w:val="0"/>
                <w:lang w:eastAsia="uk-UA"/>
                <w14:ligatures w14:val="none"/>
              </w:rPr>
            </w:pPr>
            <w:r w:rsidRPr="00F4090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5252A"/>
                <w:kern w:val="0"/>
                <w:lang w:eastAsia="uk-UA"/>
                <w14:ligatures w14:val="none"/>
              </w:rPr>
              <w:t>Для обговорення питання стосовно доцільності встановлення обмеження на виконання операцій після закінчення строку викупу сертифікатів ФОН, зазначеного у проспекті сертифікатів ФОН, рішенні про емісію сертифікатів ФОН  ?</w:t>
            </w:r>
          </w:p>
          <w:p w14:paraId="2F99F128" w14:textId="77777777" w:rsidR="00EA0171" w:rsidRPr="0067376E" w:rsidRDefault="00EA0171" w:rsidP="00D62622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2F152DC7" w14:textId="0881E80C" w:rsidR="0067376E" w:rsidRPr="008D1825" w:rsidRDefault="00C879DA" w:rsidP="00D62622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C879DA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Після закінчення строку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обігу</w:t>
            </w:r>
            <w:r w:rsidRPr="00C879DA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 сертифікатів ФОН, зазначеного у проспекті сертифікатів ФОН, рішенні про емісію сертифікатів ФОН Центральний депозитарій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цінних паперів </w:t>
            </w:r>
            <w:r w:rsidRPr="00C879DA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проводить безумовну операцію обмеження здійснення </w:t>
            </w:r>
            <w:r w:rsidR="005123EE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облікових </w:t>
            </w:r>
            <w:r w:rsidRPr="00C879DA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операцій в системі депозитарного обліку щодо відповідних сертифікатів ФОН, крім операцій, </w:t>
            </w:r>
            <w:r w:rsidR="008134E1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пов’язаних з викупом сертифікатів ФОН</w:t>
            </w:r>
            <w:r w:rsidR="00F30CD5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 та інших операцій</w:t>
            </w:r>
            <w:r w:rsidR="008134E1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,</w:t>
            </w:r>
            <w:r w:rsidR="00D46EC3">
              <w:t xml:space="preserve"> </w:t>
            </w:r>
            <w:r w:rsidR="00D46EC3" w:rsidRPr="00D46EC3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на підставі наданих документів, які є підтвердженням правомірності здійснення цих операцій</w:t>
            </w:r>
            <w:r w:rsidR="00D46EC3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,</w:t>
            </w:r>
            <w:r w:rsidR="008134E1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="008D1825" w:rsidRPr="008D1825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у порядку,</w:t>
            </w:r>
            <w:r w:rsidR="008D1825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="008D1825" w:rsidRPr="008D1825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встановленому законодавством про депозитарну систему</w:t>
            </w:r>
            <w:r w:rsidR="008134E1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.</w:t>
            </w:r>
          </w:p>
          <w:p w14:paraId="31F8862E" w14:textId="77777777" w:rsidR="008F22C3" w:rsidRDefault="008F22C3" w:rsidP="00D62622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024E8A2" w14:textId="7C465A06" w:rsidR="0067376E" w:rsidRPr="0067376E" w:rsidRDefault="0067376E" w:rsidP="00D62622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 результатами викупу сертифікатів ФОН уповноважена особа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Центрального депозитарію цінних паперів засвідчує емітенту своїм підписом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звіт про результати викупу сертифікатів ФОН, що має містити </w:t>
            </w: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lastRenderedPageBreak/>
              <w:t>інформацію,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зазначену у додатку 16 до цього Положення.</w:t>
            </w:r>
          </w:p>
          <w:p w14:paraId="7C5816EB" w14:textId="515859D0" w:rsidR="00C135CB" w:rsidRPr="00CA65F2" w:rsidRDefault="0067376E" w:rsidP="00D62622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Звіт про результати викупу сертифікатів ФОН надається емітентом для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засвідчення Центральному депозитарію цінних паперів виключно після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виконання зобов'язань за сертифікатами ФОН перед їх власниками у повному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обсязі.</w:t>
            </w:r>
          </w:p>
        </w:tc>
        <w:tc>
          <w:tcPr>
            <w:tcW w:w="5245" w:type="dxa"/>
          </w:tcPr>
          <w:p w14:paraId="06A8EDD6" w14:textId="704CDB85" w:rsidR="00D24E64" w:rsidRPr="00EA0171" w:rsidRDefault="00EA0171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  <w:r w:rsidRPr="00EA0171"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lastRenderedPageBreak/>
              <w:t>Враховано</w:t>
            </w:r>
          </w:p>
          <w:p w14:paraId="663184FE" w14:textId="320F0072" w:rsidR="00D24E64" w:rsidRDefault="00D24E64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490DB7A" w14:textId="77777777" w:rsidR="00EA0171" w:rsidRDefault="00EA0171" w:rsidP="00D62622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2970C13F" w14:textId="77777777" w:rsidR="008F22C3" w:rsidRDefault="008F22C3" w:rsidP="00D62622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16D34FC" w14:textId="77777777" w:rsidR="008F22C3" w:rsidRDefault="008F22C3" w:rsidP="00D62622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4793EC50" w14:textId="4C76B792" w:rsidR="00D24E64" w:rsidRDefault="00EA0171" w:rsidP="00D62622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Емітент сертифікатів ФОН здійснює викуп сертифікатів ФОН </w:t>
            </w:r>
            <w:r w:rsidRPr="0067376E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у власників після закінчення строку обігу сертифікатів ФОН</w:t>
            </w: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та у випадку, передбаченому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пунктом 77 цього Положення.</w:t>
            </w:r>
          </w:p>
          <w:p w14:paraId="4538E0A5" w14:textId="77777777" w:rsidR="00EA0171" w:rsidRDefault="00EA0171" w:rsidP="00D62622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7D773FAD" w14:textId="54C6DE06" w:rsidR="00D24E64" w:rsidRPr="00EA0171" w:rsidRDefault="00EA0171" w:rsidP="00D62622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  <w:r w:rsidRPr="00EA0171"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t xml:space="preserve">Враховано </w:t>
            </w:r>
          </w:p>
          <w:p w14:paraId="4D534B28" w14:textId="0CE8D0A0" w:rsidR="005123EE" w:rsidRDefault="005123EE" w:rsidP="00D62622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5A9846AA" w14:textId="1EDBDEF9" w:rsidR="00EA0171" w:rsidRDefault="00EA0171" w:rsidP="00D62622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7405A98E" w14:textId="1846A825" w:rsidR="00EA0171" w:rsidRDefault="00EA0171" w:rsidP="00D62622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9AD5B25" w14:textId="3A8E9420" w:rsidR="00EA0171" w:rsidRDefault="00EA0171" w:rsidP="00D62622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AD568DE" w14:textId="3824CCF0" w:rsidR="00EA0171" w:rsidRDefault="00EA0171" w:rsidP="00D62622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76D6E72E" w14:textId="2D6FC14E" w:rsidR="00EA0171" w:rsidRDefault="00EA0171" w:rsidP="00D62622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3578EE6" w14:textId="4111E4EC" w:rsidR="00EA0171" w:rsidRDefault="00EA0171" w:rsidP="00D62622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68803A1" w14:textId="0B0025C9" w:rsidR="00EA0171" w:rsidRDefault="00EA0171" w:rsidP="00D62622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FB651E2" w14:textId="307017FB" w:rsidR="00EA0171" w:rsidRDefault="00EA0171" w:rsidP="00D62622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5754B998" w14:textId="6860EC02" w:rsidR="00EA0171" w:rsidRDefault="00EA0171" w:rsidP="00D62622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94B093A" w14:textId="77777777" w:rsidR="00EA0171" w:rsidRDefault="00EA0171" w:rsidP="00D62622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9496C57" w14:textId="77777777" w:rsidR="005123EE" w:rsidRDefault="005123EE" w:rsidP="00D62622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500DA47" w14:textId="77777777" w:rsidR="00EA0171" w:rsidRPr="008D1825" w:rsidRDefault="00EA0171" w:rsidP="00D62622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</w:pPr>
            <w:r w:rsidRPr="00C879DA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Після закінчення строку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обігу</w:t>
            </w:r>
            <w:r w:rsidRPr="00C879DA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 сертифікатів ФОН, зазначеного у проспекті сертифікатів ФОН, рішенні про емісію сертифікатів ФОН Центральний депозитарій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цінних паперів </w:t>
            </w:r>
            <w:r w:rsidRPr="00C879DA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проводить безумовну операцію обмеження здійснення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облікових </w:t>
            </w:r>
            <w:r w:rsidRPr="00C879DA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операцій в системі депозитарного обліку щодо відповідних сертифікатів ФОН, крім операцій,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пов’язаних з викупом сертифікатів ФОН та інших операцій,</w:t>
            </w:r>
            <w:r>
              <w:t xml:space="preserve"> </w:t>
            </w:r>
            <w:r w:rsidRPr="00D46EC3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на підставі наданих документів, які є підтвердженням правомірності здійснення цих операцій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, </w:t>
            </w:r>
            <w:r w:rsidRPr="008D1825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у порядку,</w:t>
            </w:r>
            <w:r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8D1825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встановленому законодавством про депозитарну систему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.</w:t>
            </w:r>
          </w:p>
          <w:p w14:paraId="7CDEA7C3" w14:textId="0C32C8DD" w:rsidR="00EA0171" w:rsidRDefault="00EA0171" w:rsidP="00EA0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3507D10" w14:textId="77777777" w:rsidR="00CC772A" w:rsidRDefault="00CC772A" w:rsidP="00EA0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5CC29CC0" w14:textId="6C406139" w:rsidR="00EA0171" w:rsidRPr="0067376E" w:rsidRDefault="00EA0171" w:rsidP="00D62622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 результатами викупу сертифікатів ФОН уповноважена особа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Центрального депозитарію цінних паперів засвідчує емітенту своїм підписом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звіт про результати викупу </w:t>
            </w: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lastRenderedPageBreak/>
              <w:t>сертифікатів ФОН, що має містити інформацію,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зазначену у додатку 16 до цього Положення.</w:t>
            </w:r>
          </w:p>
          <w:p w14:paraId="4125F52F" w14:textId="26404FC8" w:rsidR="005123EE" w:rsidRDefault="00EA0171" w:rsidP="00D62622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Звіт про результати викупу сертифікатів ФОН надається емітентом для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засвідчення Центральному депозитарію цінних паперів виключно після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виконання зобов'язань за сертифікатами ФОН перед їх власниками у повному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67376E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обсязі.</w:t>
            </w:r>
          </w:p>
          <w:p w14:paraId="5A743785" w14:textId="77777777" w:rsidR="005123EE" w:rsidRDefault="005123EE" w:rsidP="00EA0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</w:tc>
      </w:tr>
      <w:tr w:rsidR="00CA65F2" w:rsidRPr="006341CC" w14:paraId="51240FF7" w14:textId="77777777" w:rsidTr="0016354B">
        <w:trPr>
          <w:trHeight w:val="567"/>
        </w:trPr>
        <w:tc>
          <w:tcPr>
            <w:tcW w:w="4815" w:type="dxa"/>
          </w:tcPr>
          <w:p w14:paraId="43D0FEF7" w14:textId="77777777" w:rsidR="002E6CBD" w:rsidRDefault="002E6CBD" w:rsidP="00CA6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14B2BE61" w14:textId="77777777" w:rsidR="002E6CBD" w:rsidRDefault="002E6CBD" w:rsidP="00CA6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458022B8" w14:textId="669246CB" w:rsidR="00CA65F2" w:rsidRPr="00CA65F2" w:rsidRDefault="00CA65F2" w:rsidP="00D62622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84. Емітент сертифікатів ФОН може прийняти рішення про відмову від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проведення конвертації сертифікатів ФОН.</w:t>
            </w:r>
          </w:p>
          <w:p w14:paraId="1D329CEB" w14:textId="77777777" w:rsidR="00CA65F2" w:rsidRDefault="00CA65F2" w:rsidP="00D62622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Відновлення обігу сертифікатів ФОН у разі прийняття уповноваженим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органом емітента рішення про відмову від проведення конвертації здійснюється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у такому порядку:</w:t>
            </w:r>
          </w:p>
          <w:p w14:paraId="0E64C8E2" w14:textId="77777777" w:rsidR="00CA65F2" w:rsidRDefault="00CA65F2" w:rsidP="00CA6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…</w:t>
            </w:r>
          </w:p>
          <w:p w14:paraId="50DDB92B" w14:textId="53F254D9" w:rsidR="00CA65F2" w:rsidRDefault="00CA65F2" w:rsidP="0016354B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4) оприлюднення </w:t>
            </w:r>
            <w:proofErr w:type="spellStart"/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реєструвальним</w:t>
            </w:r>
            <w:proofErr w:type="spellEnd"/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органом розпорядження про відновлення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обігу сертифікатів ФОН на офіційному </w:t>
            </w:r>
            <w:proofErr w:type="spellStart"/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вебсайті</w:t>
            </w:r>
            <w:proofErr w:type="spellEnd"/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proofErr w:type="spellStart"/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реєструвального</w:t>
            </w:r>
            <w:proofErr w:type="spellEnd"/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органу,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розпорядження про скасування реєстрації випуску сертифікатів ФОН та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анулювання тимчасового свідоцтва;</w:t>
            </w:r>
          </w:p>
          <w:p w14:paraId="17CFEF67" w14:textId="3720CB3D" w:rsidR="00CA65F2" w:rsidRPr="00CA65F2" w:rsidRDefault="00CA65F2" w:rsidP="0016354B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5) направлення розпорядження про </w:t>
            </w:r>
            <w:r w:rsidRPr="00CA65F2"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  <w:t>зупинення</w:t>
            </w:r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обігу сертифікатів ФОН,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розпорядження про скасування реєстрації випуску сертифікатів ФОН та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анулювання тимчасового свідоцтва до Центрального депозитарію цінних паперів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відповідно до вимог пункту 48 цього Положення;</w:t>
            </w:r>
          </w:p>
          <w:p w14:paraId="3A630D28" w14:textId="798F6383" w:rsidR="00CA65F2" w:rsidRPr="00057651" w:rsidRDefault="00CA65F2" w:rsidP="008F22C3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lastRenderedPageBreak/>
              <w:t xml:space="preserve">6) направлення </w:t>
            </w:r>
            <w:proofErr w:type="spellStart"/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реєструвальним</w:t>
            </w:r>
            <w:proofErr w:type="spellEnd"/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органом емітенту розпорядження про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CA65F2">
              <w:rPr>
                <w:rFonts w:ascii="Times New Roman" w:eastAsia="Times New Roman" w:hAnsi="Times New Roman" w:cs="Times New Roman"/>
                <w:strike/>
                <w:color w:val="25252A"/>
                <w:kern w:val="0"/>
                <w:lang w:eastAsia="uk-UA"/>
                <w14:ligatures w14:val="none"/>
              </w:rPr>
              <w:t>зупинення</w:t>
            </w:r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обігу сертифікатів ФОН, розпорядження про скасування реєстрації</w:t>
            </w:r>
            <w:r w:rsidR="008F22C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випуску сертифікатів ФОН та анулювання тимчасового свідоцтва протягом 3</w:t>
            </w: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робочих днів з дня видачі</w:t>
            </w:r>
            <w:r w:rsidR="008F22C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такого розпорядження.</w:t>
            </w:r>
          </w:p>
        </w:tc>
        <w:tc>
          <w:tcPr>
            <w:tcW w:w="4961" w:type="dxa"/>
          </w:tcPr>
          <w:p w14:paraId="23B2B2FB" w14:textId="77777777" w:rsidR="002E6CBD" w:rsidRDefault="002E6CBD" w:rsidP="00CA6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47B7BED1" w14:textId="77777777" w:rsidR="002E6CBD" w:rsidRDefault="002E6CBD" w:rsidP="00CA6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9383981" w14:textId="61F67A1E" w:rsidR="00CA65F2" w:rsidRPr="00CA65F2" w:rsidRDefault="00CA65F2" w:rsidP="00D62622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84. Емітент сертифікатів ФОН може прийняти рішення про відмову від проведення конвертації сертифікатів ФОН.</w:t>
            </w:r>
          </w:p>
          <w:p w14:paraId="3D02E38E" w14:textId="41735B15" w:rsidR="00CA65F2" w:rsidRDefault="00CA65F2" w:rsidP="00D62622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Відновлення обігу сертифікатів ФОН у разі прийняття уповноваженим органом емітента рішення про відмову від проведення конвертації здійснюється у такому порядку:</w:t>
            </w:r>
          </w:p>
          <w:p w14:paraId="017A0C00" w14:textId="77777777" w:rsidR="0016354B" w:rsidRPr="00CA65F2" w:rsidRDefault="0016354B" w:rsidP="00D62622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32E08252" w14:textId="77777777" w:rsidR="00CA65F2" w:rsidRDefault="00CA65F2" w:rsidP="00CA6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…</w:t>
            </w:r>
          </w:p>
          <w:p w14:paraId="6F77A58E" w14:textId="77777777" w:rsidR="00CA65F2" w:rsidRPr="00CA65F2" w:rsidRDefault="00CA65F2" w:rsidP="0016354B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4) оприлюднення </w:t>
            </w:r>
            <w:proofErr w:type="spellStart"/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реєструвальним</w:t>
            </w:r>
            <w:proofErr w:type="spellEnd"/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органом розпорядження про відновлення обігу сертифікатів ФОН на офіційному </w:t>
            </w:r>
            <w:proofErr w:type="spellStart"/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вебсайті</w:t>
            </w:r>
            <w:proofErr w:type="spellEnd"/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proofErr w:type="spellStart"/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реєструвального</w:t>
            </w:r>
            <w:proofErr w:type="spellEnd"/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органу, розпорядження про скасування реєстрації випуску сертифікатів ФОН та анулювання тимчасового свідоцтва;</w:t>
            </w:r>
          </w:p>
          <w:p w14:paraId="69F4656B" w14:textId="0830DE49" w:rsidR="00CA65F2" w:rsidRPr="00CA65F2" w:rsidRDefault="00CA65F2" w:rsidP="0016354B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5) направлення розпорядження про </w:t>
            </w:r>
            <w:r w:rsidRPr="00CA65F2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відновлення</w:t>
            </w:r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обігу сертифікатів ФОН, розпорядження про скасування реєстрації випуску сертифікатів ФОН та анулювання тимчасового свідоцтва до Центрального депозитарію цінних паперів відповідно до вимог пункту 48 цього Положення;</w:t>
            </w:r>
          </w:p>
          <w:p w14:paraId="04FC93C6" w14:textId="3C99A4EF" w:rsidR="00CA65F2" w:rsidRPr="00A95F67" w:rsidRDefault="00CA65F2" w:rsidP="008F22C3">
            <w:pPr>
              <w:spacing w:after="0" w:line="240" w:lineRule="auto"/>
              <w:ind w:firstLine="314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lastRenderedPageBreak/>
              <w:t xml:space="preserve">6) направлення </w:t>
            </w:r>
            <w:proofErr w:type="spellStart"/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реєструвальним</w:t>
            </w:r>
            <w:proofErr w:type="spellEnd"/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органом емітенту розпорядження про </w:t>
            </w:r>
            <w:r w:rsidRPr="00CA65F2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відновлення </w:t>
            </w:r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обігу сертифікатів ФОН, розпорядження про скасування реєстрації</w:t>
            </w:r>
            <w:r w:rsidR="008F22C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випуску сертифікатів ФОН та анулювання тимчасового свідоцтва протягом 3 робочих днів з </w:t>
            </w:r>
            <w:r w:rsidR="008F22C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дня видачі такого розпорядження.</w:t>
            </w:r>
          </w:p>
        </w:tc>
        <w:tc>
          <w:tcPr>
            <w:tcW w:w="5245" w:type="dxa"/>
          </w:tcPr>
          <w:p w14:paraId="51BAA818" w14:textId="41870ABA" w:rsidR="00CA65F2" w:rsidRPr="00EA0171" w:rsidRDefault="00EA0171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</w:pPr>
            <w:r w:rsidRPr="00EA0171">
              <w:rPr>
                <w:rFonts w:ascii="Times New Roman" w:eastAsia="Times New Roman" w:hAnsi="Times New Roman" w:cs="Times New Roman"/>
                <w:b/>
                <w:color w:val="25252A"/>
                <w:kern w:val="0"/>
                <w:lang w:eastAsia="uk-UA"/>
                <w14:ligatures w14:val="none"/>
              </w:rPr>
              <w:lastRenderedPageBreak/>
              <w:t xml:space="preserve">Враховано </w:t>
            </w:r>
          </w:p>
          <w:p w14:paraId="34F65698" w14:textId="22280167" w:rsidR="00CA65F2" w:rsidRDefault="00CA65F2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232AD44F" w14:textId="60977772" w:rsidR="00CA65F2" w:rsidRDefault="00CA65F2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2DCE4694" w14:textId="5D766066" w:rsidR="002E6CBD" w:rsidRDefault="002E6CBD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215D1195" w14:textId="0A784385" w:rsidR="002E6CBD" w:rsidRDefault="002E6CBD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42C2F63F" w14:textId="016F0217" w:rsidR="002E6CBD" w:rsidRDefault="002E6CBD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022D5D07" w14:textId="77777777" w:rsidR="00CA65F2" w:rsidRDefault="00CA65F2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4A84C193" w14:textId="77777777" w:rsidR="00D31FB1" w:rsidRDefault="00EA0171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…….</w:t>
            </w:r>
          </w:p>
          <w:p w14:paraId="27BB03E1" w14:textId="77777777" w:rsidR="00D31FB1" w:rsidRDefault="00D31FB1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6116902C" w14:textId="77777777" w:rsidR="00D31FB1" w:rsidRDefault="00D31FB1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  <w:p w14:paraId="59A4F24D" w14:textId="4C9090F9" w:rsidR="00CA65F2" w:rsidRDefault="00EA0171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…….</w:t>
            </w:r>
          </w:p>
          <w:p w14:paraId="4E7CFBFD" w14:textId="77777777" w:rsidR="00EA0171" w:rsidRPr="00CA65F2" w:rsidRDefault="00EA0171" w:rsidP="0016354B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4) оприлюднення </w:t>
            </w:r>
            <w:proofErr w:type="spellStart"/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реєструвальним</w:t>
            </w:r>
            <w:proofErr w:type="spellEnd"/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органом розпорядження про відновлення обігу сертифікатів ФОН на офіційному </w:t>
            </w:r>
            <w:proofErr w:type="spellStart"/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вебсайті</w:t>
            </w:r>
            <w:proofErr w:type="spellEnd"/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proofErr w:type="spellStart"/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реєструвального</w:t>
            </w:r>
            <w:proofErr w:type="spellEnd"/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органу, розпорядження про скасування реєстрації випуску сертифікатів ФОН та анулювання тимчасового свідоцтва;</w:t>
            </w:r>
          </w:p>
          <w:p w14:paraId="2BDBEC28" w14:textId="77777777" w:rsidR="00EA0171" w:rsidRPr="00CA65F2" w:rsidRDefault="00EA0171" w:rsidP="0016354B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5) направлення розпорядження про </w:t>
            </w:r>
            <w:r w:rsidRPr="00CA65F2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>відновлення</w:t>
            </w:r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обігу сертифікатів ФОН, розпорядження про скасування реєстрації випуску сертифікатів ФОН та анулювання тимчасового свідоцтва до Центрального депозитарію цінних паперів відповідно до вимог пункту 48 цього Положення;</w:t>
            </w:r>
          </w:p>
          <w:p w14:paraId="4CD41FF9" w14:textId="67B57A51" w:rsidR="00CA65F2" w:rsidRDefault="00EA0171" w:rsidP="00251BF6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lastRenderedPageBreak/>
              <w:t xml:space="preserve">6) направлення </w:t>
            </w:r>
            <w:proofErr w:type="spellStart"/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реєструвальним</w:t>
            </w:r>
            <w:proofErr w:type="spellEnd"/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органом емітенту розпорядження про </w:t>
            </w:r>
            <w:r w:rsidRPr="00CA65F2">
              <w:rPr>
                <w:rFonts w:ascii="Times New Roman" w:eastAsia="Times New Roman" w:hAnsi="Times New Roman" w:cs="Times New Roman"/>
                <w:b/>
                <w:bCs/>
                <w:color w:val="25252A"/>
                <w:kern w:val="0"/>
                <w:lang w:eastAsia="uk-UA"/>
                <w14:ligatures w14:val="none"/>
              </w:rPr>
              <w:t xml:space="preserve">відновлення </w:t>
            </w:r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обігу сертифікатів ФОН, розпорядження про скасування реєстрації</w:t>
            </w:r>
            <w:r w:rsidR="008F22C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 </w:t>
            </w:r>
            <w:r w:rsidRPr="00CA65F2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 xml:space="preserve">випуску сертифікатів ФОН та анулювання тимчасового свідоцтва протягом 3 робочих днів з </w:t>
            </w:r>
            <w:r w:rsidR="008F22C3"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  <w:t>дня видачі такого розпорядження.</w:t>
            </w:r>
          </w:p>
          <w:p w14:paraId="68BDB70B" w14:textId="77777777" w:rsidR="00CA65F2" w:rsidRPr="006341CC" w:rsidRDefault="00CA65F2" w:rsidP="00A0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A"/>
                <w:kern w:val="0"/>
                <w:lang w:eastAsia="uk-UA"/>
                <w14:ligatures w14:val="none"/>
              </w:rPr>
            </w:pPr>
          </w:p>
        </w:tc>
      </w:tr>
    </w:tbl>
    <w:p w14:paraId="5BDC1FC1" w14:textId="77777777" w:rsidR="006341CC" w:rsidRDefault="006341CC"/>
    <w:p w14:paraId="64515136" w14:textId="77777777" w:rsidR="002E6CBD" w:rsidRPr="002E6CBD" w:rsidRDefault="002E6CBD" w:rsidP="002E6CBD">
      <w:pPr>
        <w:shd w:val="clear" w:color="auto" w:fill="FFFFFF"/>
        <w:spacing w:after="0" w:line="240" w:lineRule="auto"/>
        <w:ind w:left="540" w:hanging="540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</w:pPr>
      <w:r w:rsidRPr="002E6CBD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 xml:space="preserve">Директор департаменту методології </w:t>
      </w:r>
    </w:p>
    <w:p w14:paraId="1EA5802D" w14:textId="77777777" w:rsidR="002E6CBD" w:rsidRPr="002E6CBD" w:rsidRDefault="002E6CBD" w:rsidP="002E6CBD">
      <w:pPr>
        <w:shd w:val="clear" w:color="auto" w:fill="FFFFFF"/>
        <w:spacing w:after="0" w:line="240" w:lineRule="auto"/>
        <w:ind w:left="540" w:hanging="540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</w:pPr>
      <w:r w:rsidRPr="002E6CBD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 xml:space="preserve">корпоративного управління, корпоративних </w:t>
      </w:r>
    </w:p>
    <w:p w14:paraId="4E3305FB" w14:textId="77777777" w:rsidR="002E6CBD" w:rsidRPr="002E6CBD" w:rsidRDefault="002E6CBD" w:rsidP="002E6CBD">
      <w:pPr>
        <w:shd w:val="clear" w:color="auto" w:fill="FFFFFF"/>
        <w:spacing w:after="0" w:line="240" w:lineRule="auto"/>
        <w:ind w:left="540" w:hanging="540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</w:pPr>
      <w:r w:rsidRPr="002E6CBD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 xml:space="preserve">фінансів, фінансових інструментів на ринках </w:t>
      </w:r>
    </w:p>
    <w:p w14:paraId="16793A8A" w14:textId="4AAFE397" w:rsidR="002E6CBD" w:rsidRPr="002E6CBD" w:rsidRDefault="002E6CBD" w:rsidP="002E6CBD">
      <w:pPr>
        <w:shd w:val="clear" w:color="auto" w:fill="FFFFFF"/>
        <w:spacing w:after="0" w:line="240" w:lineRule="auto"/>
        <w:ind w:left="540" w:hanging="540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</w:pPr>
      <w:r w:rsidRPr="002E6CBD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 xml:space="preserve">капіталу та організованих товарних ринків                 </w:t>
      </w:r>
      <w:r w:rsidR="004F1F9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 xml:space="preserve">                                                                   </w:t>
      </w:r>
      <w:r w:rsidRPr="002E6CBD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 xml:space="preserve">   Дмитро ПЕРЕСУНЬКО</w:t>
      </w:r>
    </w:p>
    <w:p w14:paraId="43C77721" w14:textId="77777777" w:rsidR="002E6CBD" w:rsidRPr="002E6CBD" w:rsidRDefault="002E6CBD" w:rsidP="002E6CBD">
      <w:pPr>
        <w:spacing w:after="0" w:line="240" w:lineRule="auto"/>
        <w:rPr>
          <w:rFonts w:ascii="Times New Roman" w:eastAsia="Times New Roman" w:hAnsi="Times New Roman" w:cs="Times New Roman"/>
          <w:kern w:val="0"/>
          <w:sz w:val="27"/>
          <w:szCs w:val="27"/>
          <w:lang w:eastAsia="uk-UA"/>
          <w14:ligatures w14:val="none"/>
        </w:rPr>
      </w:pPr>
    </w:p>
    <w:p w14:paraId="56321344" w14:textId="77777777" w:rsidR="002E6CBD" w:rsidRPr="002E6CBD" w:rsidRDefault="002E6CBD" w:rsidP="002E6CBD">
      <w:pPr>
        <w:spacing w:after="0" w:line="240" w:lineRule="auto"/>
        <w:rPr>
          <w:rFonts w:ascii="Times New Roman" w:eastAsia="Times New Roman" w:hAnsi="Times New Roman" w:cs="Times New Roman"/>
          <w:kern w:val="0"/>
          <w:sz w:val="27"/>
          <w:szCs w:val="27"/>
          <w:lang w:eastAsia="uk-UA"/>
          <w14:ligatures w14:val="none"/>
        </w:rPr>
      </w:pPr>
      <w:r w:rsidRPr="002E6CBD">
        <w:rPr>
          <w:rFonts w:ascii="Times New Roman" w:eastAsia="Times New Roman" w:hAnsi="Times New Roman" w:cs="Times New Roman"/>
          <w:kern w:val="0"/>
          <w:sz w:val="27"/>
          <w:szCs w:val="27"/>
          <w:lang w:eastAsia="uk-UA"/>
          <w14:ligatures w14:val="none"/>
        </w:rPr>
        <w:t xml:space="preserve"> ___    ______________   2025 року</w:t>
      </w:r>
    </w:p>
    <w:p w14:paraId="7002CDEE" w14:textId="58D4CE0B" w:rsidR="006341CC" w:rsidRDefault="006341CC"/>
    <w:p w14:paraId="5D11CF3A" w14:textId="77777777" w:rsidR="003A1686" w:rsidRDefault="003A1686"/>
    <w:sectPr w:rsidR="003A1686" w:rsidSect="0088276E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EECF725" w16cex:dateUtc="2025-10-27T16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B9833C5" w16cid:durableId="2EECF72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E2029F"/>
    <w:multiLevelType w:val="hybridMultilevel"/>
    <w:tmpl w:val="159C45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4F2E21"/>
    <w:multiLevelType w:val="hybridMultilevel"/>
    <w:tmpl w:val="D7D477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76E"/>
    <w:rsid w:val="0001548F"/>
    <w:rsid w:val="0004527D"/>
    <w:rsid w:val="00057651"/>
    <w:rsid w:val="000B377B"/>
    <w:rsid w:val="000B5386"/>
    <w:rsid w:val="000D4ADD"/>
    <w:rsid w:val="000E659E"/>
    <w:rsid w:val="000F6128"/>
    <w:rsid w:val="00104BC7"/>
    <w:rsid w:val="001055D9"/>
    <w:rsid w:val="00121495"/>
    <w:rsid w:val="00130506"/>
    <w:rsid w:val="0016354B"/>
    <w:rsid w:val="00172960"/>
    <w:rsid w:val="00184421"/>
    <w:rsid w:val="001E49C0"/>
    <w:rsid w:val="00201418"/>
    <w:rsid w:val="002067A0"/>
    <w:rsid w:val="00221BC4"/>
    <w:rsid w:val="00245E09"/>
    <w:rsid w:val="00251236"/>
    <w:rsid w:val="00251BF6"/>
    <w:rsid w:val="0027079D"/>
    <w:rsid w:val="002736F8"/>
    <w:rsid w:val="002A59A9"/>
    <w:rsid w:val="002D003B"/>
    <w:rsid w:val="002E6CBD"/>
    <w:rsid w:val="002F106A"/>
    <w:rsid w:val="002F6D19"/>
    <w:rsid w:val="003160E8"/>
    <w:rsid w:val="003173E7"/>
    <w:rsid w:val="003457B2"/>
    <w:rsid w:val="003A1686"/>
    <w:rsid w:val="003C0349"/>
    <w:rsid w:val="003C610E"/>
    <w:rsid w:val="003C6BDA"/>
    <w:rsid w:val="003E3233"/>
    <w:rsid w:val="003F47F0"/>
    <w:rsid w:val="004565CA"/>
    <w:rsid w:val="0045690E"/>
    <w:rsid w:val="00483FD7"/>
    <w:rsid w:val="004B3A78"/>
    <w:rsid w:val="004F1F98"/>
    <w:rsid w:val="005123EE"/>
    <w:rsid w:val="0052244E"/>
    <w:rsid w:val="005403B3"/>
    <w:rsid w:val="00541EE8"/>
    <w:rsid w:val="005A273D"/>
    <w:rsid w:val="005E1C41"/>
    <w:rsid w:val="006341CC"/>
    <w:rsid w:val="00642CB1"/>
    <w:rsid w:val="00662FC1"/>
    <w:rsid w:val="0067376E"/>
    <w:rsid w:val="00685F4E"/>
    <w:rsid w:val="006938AB"/>
    <w:rsid w:val="006B00D4"/>
    <w:rsid w:val="006E27AE"/>
    <w:rsid w:val="0074560C"/>
    <w:rsid w:val="007C4135"/>
    <w:rsid w:val="007F38E3"/>
    <w:rsid w:val="008134E1"/>
    <w:rsid w:val="00817A0E"/>
    <w:rsid w:val="00827E90"/>
    <w:rsid w:val="00844CB2"/>
    <w:rsid w:val="00851C03"/>
    <w:rsid w:val="0086506A"/>
    <w:rsid w:val="00870555"/>
    <w:rsid w:val="0088276E"/>
    <w:rsid w:val="00882D55"/>
    <w:rsid w:val="008A11D6"/>
    <w:rsid w:val="008C26C1"/>
    <w:rsid w:val="008D1825"/>
    <w:rsid w:val="008F22C3"/>
    <w:rsid w:val="0090073A"/>
    <w:rsid w:val="00917339"/>
    <w:rsid w:val="009A6631"/>
    <w:rsid w:val="00A00CF9"/>
    <w:rsid w:val="00A27493"/>
    <w:rsid w:val="00A704D9"/>
    <w:rsid w:val="00A71E42"/>
    <w:rsid w:val="00A77B99"/>
    <w:rsid w:val="00A95F67"/>
    <w:rsid w:val="00AE383C"/>
    <w:rsid w:val="00B02EAF"/>
    <w:rsid w:val="00B070BF"/>
    <w:rsid w:val="00B3772A"/>
    <w:rsid w:val="00B6282E"/>
    <w:rsid w:val="00B944A5"/>
    <w:rsid w:val="00B976B6"/>
    <w:rsid w:val="00BD57E3"/>
    <w:rsid w:val="00BE3C68"/>
    <w:rsid w:val="00C135CB"/>
    <w:rsid w:val="00C248F8"/>
    <w:rsid w:val="00C407B0"/>
    <w:rsid w:val="00C60E32"/>
    <w:rsid w:val="00C75911"/>
    <w:rsid w:val="00C80D5F"/>
    <w:rsid w:val="00C81590"/>
    <w:rsid w:val="00C87108"/>
    <w:rsid w:val="00C879DA"/>
    <w:rsid w:val="00CA65F2"/>
    <w:rsid w:val="00CC772A"/>
    <w:rsid w:val="00D24E64"/>
    <w:rsid w:val="00D31FB1"/>
    <w:rsid w:val="00D46EC3"/>
    <w:rsid w:val="00D50D48"/>
    <w:rsid w:val="00D62622"/>
    <w:rsid w:val="00DA70E7"/>
    <w:rsid w:val="00DF71E9"/>
    <w:rsid w:val="00E074A3"/>
    <w:rsid w:val="00E632A2"/>
    <w:rsid w:val="00EA0171"/>
    <w:rsid w:val="00EC2EFC"/>
    <w:rsid w:val="00ED08B3"/>
    <w:rsid w:val="00EE6F35"/>
    <w:rsid w:val="00F215B2"/>
    <w:rsid w:val="00F30CD5"/>
    <w:rsid w:val="00F400E9"/>
    <w:rsid w:val="00F40906"/>
    <w:rsid w:val="00F4589B"/>
    <w:rsid w:val="00F6295F"/>
    <w:rsid w:val="00F65383"/>
    <w:rsid w:val="00F874EA"/>
    <w:rsid w:val="00F87B5F"/>
    <w:rsid w:val="00FD0E0C"/>
    <w:rsid w:val="00FF3C13"/>
    <w:rsid w:val="00FF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DC226"/>
  <w15:chartTrackingRefBased/>
  <w15:docId w15:val="{11F465BD-1E6E-494B-9E5B-23FA7C890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59E"/>
  </w:style>
  <w:style w:type="paragraph" w:styleId="1">
    <w:name w:val="heading 1"/>
    <w:basedOn w:val="a"/>
    <w:next w:val="a"/>
    <w:link w:val="10"/>
    <w:uiPriority w:val="9"/>
    <w:qFormat/>
    <w:rsid w:val="008827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27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27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27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27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27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27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27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27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27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827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827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8276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8276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8276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8276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8276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8276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827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8827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827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8827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827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88276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8276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8276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827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88276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8276E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88276E"/>
    <w:pPr>
      <w:spacing w:after="0" w:line="240" w:lineRule="auto"/>
    </w:pPr>
    <w:rPr>
      <w:rFonts w:ascii="Calibri" w:eastAsia="Times New Roman" w:hAnsi="Calibri" w:cs="Calibri"/>
      <w:kern w:val="0"/>
      <w:sz w:val="22"/>
      <w:szCs w:val="22"/>
      <w:lang w:val="ru-RU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FD0E0C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FD0E0C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rsid w:val="00FD0E0C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D0E0C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FD0E0C"/>
    <w:rPr>
      <w:b/>
      <w:bCs/>
      <w:sz w:val="20"/>
      <w:szCs w:val="20"/>
    </w:rPr>
  </w:style>
  <w:style w:type="paragraph" w:styleId="af4">
    <w:name w:val="Revision"/>
    <w:hidden/>
    <w:uiPriority w:val="99"/>
    <w:semiHidden/>
    <w:rsid w:val="0045690E"/>
    <w:pPr>
      <w:spacing w:after="0" w:line="240" w:lineRule="auto"/>
    </w:pPr>
  </w:style>
  <w:style w:type="paragraph" w:styleId="af5">
    <w:name w:val="Balloon Text"/>
    <w:basedOn w:val="a"/>
    <w:link w:val="af6"/>
    <w:uiPriority w:val="99"/>
    <w:semiHidden/>
    <w:unhideWhenUsed/>
    <w:rsid w:val="00642C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basedOn w:val="a0"/>
    <w:link w:val="af5"/>
    <w:uiPriority w:val="99"/>
    <w:semiHidden/>
    <w:rsid w:val="00642C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4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1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3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22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7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8CD2C-3412-4B27-811C-B31BDC596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29795</Words>
  <Characters>16984</Characters>
  <Application>Microsoft Office Word</Application>
  <DocSecurity>0</DocSecurity>
  <Lines>141</Lines>
  <Paragraphs>93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NDU</Company>
  <LinksUpToDate>false</LinksUpToDate>
  <CharactersWithSpaces>46686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Валерія Жукова</dc:creator>
  <cp:keywords/>
  <dc:description/>
  <cp:lastModifiedBy>Admin</cp:lastModifiedBy>
  <cp:revision>9</cp:revision>
  <dcterms:created xsi:type="dcterms:W3CDTF">2025-11-07T07:32:00Z</dcterms:created>
  <dcterms:modified xsi:type="dcterms:W3CDTF">2025-11-07T08:32:00Z</dcterms:modified>
</cp:coreProperties>
</file>